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D7CA0" w14:paraId="3DC54EC8" w14:textId="77777777" w:rsidTr="008D7CA0">
        <w:tc>
          <w:tcPr>
            <w:tcW w:w="9350" w:type="dxa"/>
          </w:tcPr>
          <w:p w14:paraId="27AD49DA" w14:textId="77777777" w:rsidR="008D7CA0" w:rsidRPr="008D7CA0" w:rsidRDefault="008D7CA0" w:rsidP="008D7CA0">
            <w:pPr>
              <w:jc w:val="center"/>
              <w:rPr>
                <w:b/>
                <w:bCs/>
                <w:sz w:val="28"/>
                <w:szCs w:val="28"/>
              </w:rPr>
            </w:pPr>
            <w:r w:rsidRPr="008D7CA0">
              <w:rPr>
                <w:b/>
                <w:bCs/>
                <w:sz w:val="28"/>
                <w:szCs w:val="28"/>
              </w:rPr>
              <w:t>GWR Failure to Take Corrective Action Within Required Time Frame</w:t>
            </w:r>
          </w:p>
          <w:p w14:paraId="60F1F809" w14:textId="5ECD6B6F" w:rsidR="008D7CA0" w:rsidRPr="008D7CA0" w:rsidRDefault="008D7CA0" w:rsidP="008D7CA0">
            <w:pPr>
              <w:jc w:val="center"/>
              <w:rPr>
                <w:sz w:val="32"/>
                <w:szCs w:val="32"/>
              </w:rPr>
            </w:pPr>
            <w:r w:rsidRPr="008D7CA0">
              <w:rPr>
                <w:b/>
                <w:bCs/>
                <w:sz w:val="28"/>
                <w:szCs w:val="28"/>
              </w:rPr>
              <w:t>Public Notice</w:t>
            </w:r>
          </w:p>
        </w:tc>
      </w:tr>
    </w:tbl>
    <w:p w14:paraId="6BA29EEC" w14:textId="58B7BFAA" w:rsidR="008D7CA0" w:rsidRDefault="008D7CA0"/>
    <w:p w14:paraId="1C40C762" w14:textId="369DF14A" w:rsidR="008D7CA0" w:rsidRDefault="008D7CA0" w:rsidP="008D7CA0">
      <w:pPr>
        <w:jc w:val="center"/>
        <w:rPr>
          <w:sz w:val="24"/>
          <w:szCs w:val="24"/>
        </w:rPr>
      </w:pPr>
      <w:r>
        <w:rPr>
          <w:sz w:val="24"/>
          <w:szCs w:val="24"/>
        </w:rPr>
        <w:t>IMPORTANT INFORMATION ABOUT YOUR DRINKING WATER</w:t>
      </w:r>
    </w:p>
    <w:p w14:paraId="643E6D3C" w14:textId="49F19055" w:rsidR="008D7CA0" w:rsidRDefault="008D7CA0" w:rsidP="008D7CA0">
      <w:pPr>
        <w:jc w:val="center"/>
        <w:rPr>
          <w:sz w:val="24"/>
          <w:szCs w:val="24"/>
        </w:rPr>
      </w:pPr>
    </w:p>
    <w:p w14:paraId="7618AA04" w14:textId="77777777" w:rsidR="005A6331" w:rsidRDefault="008D7CA0" w:rsidP="008D7CA0">
      <w:pPr>
        <w:jc w:val="center"/>
        <w:rPr>
          <w:sz w:val="24"/>
          <w:szCs w:val="24"/>
        </w:rPr>
      </w:pPr>
      <w:r w:rsidRPr="00091D9E">
        <w:rPr>
          <w:sz w:val="24"/>
          <w:szCs w:val="24"/>
          <w:u w:val="single"/>
        </w:rPr>
        <w:t>The Town of Cokeville</w:t>
      </w:r>
      <w:r>
        <w:rPr>
          <w:sz w:val="24"/>
          <w:szCs w:val="24"/>
        </w:rPr>
        <w:t xml:space="preserve"> Failed to Correct a </w:t>
      </w:r>
    </w:p>
    <w:p w14:paraId="533AD82E" w14:textId="31F0988A" w:rsidR="008D7CA0" w:rsidRDefault="008D7CA0" w:rsidP="008D7CA0">
      <w:pPr>
        <w:jc w:val="center"/>
        <w:rPr>
          <w:sz w:val="24"/>
          <w:szCs w:val="24"/>
        </w:rPr>
      </w:pPr>
      <w:r>
        <w:rPr>
          <w:sz w:val="24"/>
          <w:szCs w:val="24"/>
        </w:rPr>
        <w:t>Significant Deficiency Within Required Time Frame.</w:t>
      </w:r>
    </w:p>
    <w:p w14:paraId="370730B3" w14:textId="29E417D9" w:rsidR="008D7CA0" w:rsidRPr="00083CD8" w:rsidRDefault="008D7CA0" w:rsidP="008D7CA0">
      <w:pPr>
        <w:jc w:val="center"/>
        <w:rPr>
          <w:szCs w:val="20"/>
        </w:rPr>
      </w:pPr>
    </w:p>
    <w:p w14:paraId="2E73AAFD" w14:textId="7D2F2F3D" w:rsidR="008D7CA0" w:rsidRPr="00083CD8" w:rsidRDefault="008D7CA0" w:rsidP="008D7CA0">
      <w:pPr>
        <w:rPr>
          <w:szCs w:val="20"/>
        </w:rPr>
      </w:pPr>
      <w:r w:rsidRPr="00083CD8">
        <w:rPr>
          <w:szCs w:val="20"/>
        </w:rPr>
        <w:t xml:space="preserve">Our water system recently violated a drinking water requirement.  Although this incident </w:t>
      </w:r>
      <w:r w:rsidR="00091D9E" w:rsidRPr="00083CD8">
        <w:rPr>
          <w:szCs w:val="20"/>
        </w:rPr>
        <w:t>was not an emergency, as our customers, you have a right to know what happened and what we did to correct this situation.</w:t>
      </w:r>
    </w:p>
    <w:p w14:paraId="163428AE" w14:textId="6A0955E1" w:rsidR="00091D9E" w:rsidRPr="00083CD8" w:rsidRDefault="00091D9E" w:rsidP="008D7CA0">
      <w:pPr>
        <w:rPr>
          <w:szCs w:val="20"/>
        </w:rPr>
      </w:pPr>
    </w:p>
    <w:p w14:paraId="03307B33" w14:textId="759735BB" w:rsidR="00091D9E" w:rsidRPr="00083CD8" w:rsidRDefault="00091D9E" w:rsidP="008D7CA0">
      <w:pPr>
        <w:rPr>
          <w:szCs w:val="20"/>
        </w:rPr>
      </w:pPr>
      <w:r w:rsidRPr="00083CD8">
        <w:rPr>
          <w:szCs w:val="20"/>
        </w:rPr>
        <w:t xml:space="preserve">A </w:t>
      </w:r>
      <w:r w:rsidR="005A6331">
        <w:rPr>
          <w:szCs w:val="20"/>
        </w:rPr>
        <w:t>Level 2 Assessment was</w:t>
      </w:r>
      <w:r w:rsidRPr="00083CD8">
        <w:rPr>
          <w:szCs w:val="20"/>
        </w:rPr>
        <w:t xml:space="preserve"> conducted on </w:t>
      </w:r>
      <w:r w:rsidR="00734F8E" w:rsidRPr="00734F8E">
        <w:rPr>
          <w:szCs w:val="20"/>
          <w:u w:val="single"/>
        </w:rPr>
        <w:t>Ju</w:t>
      </w:r>
      <w:r w:rsidR="005A6331">
        <w:rPr>
          <w:szCs w:val="20"/>
          <w:u w:val="single"/>
        </w:rPr>
        <w:t>ly</w:t>
      </w:r>
      <w:r w:rsidR="00734F8E" w:rsidRPr="00734F8E">
        <w:rPr>
          <w:szCs w:val="20"/>
          <w:u w:val="single"/>
        </w:rPr>
        <w:t xml:space="preserve"> </w:t>
      </w:r>
      <w:r w:rsidR="005A6331">
        <w:rPr>
          <w:szCs w:val="20"/>
          <w:u w:val="single"/>
        </w:rPr>
        <w:t>10</w:t>
      </w:r>
      <w:r w:rsidR="00734F8E" w:rsidRPr="00734F8E">
        <w:rPr>
          <w:szCs w:val="20"/>
          <w:u w:val="single"/>
        </w:rPr>
        <w:t>, 20</w:t>
      </w:r>
      <w:r w:rsidR="005A6331">
        <w:rPr>
          <w:szCs w:val="20"/>
          <w:u w:val="single"/>
        </w:rPr>
        <w:t>20</w:t>
      </w:r>
      <w:r w:rsidR="00083CD8" w:rsidRPr="00083CD8">
        <w:rPr>
          <w:szCs w:val="20"/>
        </w:rPr>
        <w:t xml:space="preserve"> by the Environmental Protection Agency Region 8 (EPA) found </w:t>
      </w:r>
      <w:r w:rsidR="004A7D98">
        <w:rPr>
          <w:szCs w:val="20"/>
        </w:rPr>
        <w:t xml:space="preserve">repairs and improvements that needed to be made, including: </w:t>
      </w:r>
      <w:r w:rsidR="00D44595">
        <w:rPr>
          <w:szCs w:val="20"/>
        </w:rPr>
        <w:t>installing a back flow prevention device, installing 3 new</w:t>
      </w:r>
      <w:r w:rsidR="004A7D98">
        <w:rPr>
          <w:szCs w:val="20"/>
        </w:rPr>
        <w:t xml:space="preserve"> air </w:t>
      </w:r>
      <w:r w:rsidR="00D44595">
        <w:rPr>
          <w:szCs w:val="20"/>
        </w:rPr>
        <w:t>release</w:t>
      </w:r>
      <w:r w:rsidR="004A7D98">
        <w:rPr>
          <w:szCs w:val="20"/>
        </w:rPr>
        <w:t xml:space="preserve"> valves,</w:t>
      </w:r>
      <w:r w:rsidR="00D44595">
        <w:rPr>
          <w:szCs w:val="20"/>
        </w:rPr>
        <w:t xml:space="preserve"> removing source of water on pumphouse floor, extending vacuum release valve vent, cleaning water storage tanks, and installing screen on storage tank vent.</w:t>
      </w:r>
    </w:p>
    <w:p w14:paraId="593A4AF7" w14:textId="2C5AC75D" w:rsidR="00083CD8" w:rsidRPr="00083CD8" w:rsidRDefault="00083CD8" w:rsidP="008D7CA0">
      <w:pPr>
        <w:rPr>
          <w:szCs w:val="20"/>
        </w:rPr>
      </w:pPr>
    </w:p>
    <w:p w14:paraId="319F0843" w14:textId="7B993740" w:rsidR="00083CD8" w:rsidRPr="00083CD8" w:rsidRDefault="00083CD8" w:rsidP="008D7CA0">
      <w:pPr>
        <w:rPr>
          <w:szCs w:val="20"/>
        </w:rPr>
      </w:pPr>
      <w:r w:rsidRPr="00083CD8">
        <w:rPr>
          <w:szCs w:val="20"/>
        </w:rPr>
        <w:t xml:space="preserve">As required by EPA’s Ground Water Rule, we were required to take action to correct this deficiency.  However, we failed to take this action by the deadline established by EPA.  </w:t>
      </w:r>
    </w:p>
    <w:p w14:paraId="3FE996F3" w14:textId="7F50B620" w:rsidR="00083CD8" w:rsidRPr="00083CD8" w:rsidRDefault="00083CD8" w:rsidP="008D7CA0">
      <w:pPr>
        <w:rPr>
          <w:szCs w:val="20"/>
        </w:rPr>
      </w:pPr>
    </w:p>
    <w:p w14:paraId="5667DF43" w14:textId="03D4A94D" w:rsidR="00083CD8" w:rsidRPr="00083CD8" w:rsidRDefault="00083CD8" w:rsidP="008D7CA0">
      <w:pPr>
        <w:rPr>
          <w:b/>
          <w:bCs/>
          <w:szCs w:val="20"/>
        </w:rPr>
      </w:pPr>
      <w:r w:rsidRPr="00083CD8">
        <w:rPr>
          <w:b/>
          <w:bCs/>
          <w:szCs w:val="20"/>
        </w:rPr>
        <w:t>What should I do?</w:t>
      </w:r>
    </w:p>
    <w:p w14:paraId="106FB0B0" w14:textId="77777777" w:rsidR="00083CD8" w:rsidRPr="00083CD8" w:rsidRDefault="00083CD8" w:rsidP="008D7CA0">
      <w:pPr>
        <w:rPr>
          <w:szCs w:val="20"/>
        </w:rPr>
      </w:pPr>
    </w:p>
    <w:p w14:paraId="08C747C8" w14:textId="65C2875F" w:rsidR="00083CD8" w:rsidRDefault="00083CD8" w:rsidP="00083CD8">
      <w:pPr>
        <w:pStyle w:val="ListParagraph"/>
        <w:numPr>
          <w:ilvl w:val="0"/>
          <w:numId w:val="1"/>
        </w:numPr>
        <w:rPr>
          <w:szCs w:val="20"/>
        </w:rPr>
      </w:pPr>
      <w:r w:rsidRPr="00083CD8">
        <w:rPr>
          <w:szCs w:val="20"/>
        </w:rPr>
        <w:t>There is nothing you need to do.  You do not need to boil your water or take other corrective actions.  However, if you have specific health concerns, consult your doctor.</w:t>
      </w:r>
    </w:p>
    <w:p w14:paraId="72D03DAC" w14:textId="77777777" w:rsidR="001362D0" w:rsidRPr="00083CD8" w:rsidRDefault="001362D0" w:rsidP="001362D0">
      <w:pPr>
        <w:pStyle w:val="ListParagraph"/>
        <w:rPr>
          <w:szCs w:val="20"/>
        </w:rPr>
      </w:pPr>
    </w:p>
    <w:p w14:paraId="0B616139" w14:textId="1726ADCE" w:rsidR="00083CD8" w:rsidRPr="00083CD8" w:rsidRDefault="00083CD8" w:rsidP="00083CD8">
      <w:pPr>
        <w:pStyle w:val="ListParagraph"/>
        <w:numPr>
          <w:ilvl w:val="0"/>
          <w:numId w:val="1"/>
        </w:numPr>
        <w:rPr>
          <w:szCs w:val="20"/>
        </w:rPr>
      </w:pPr>
      <w:r w:rsidRPr="00083CD8">
        <w:rPr>
          <w:szCs w:val="20"/>
        </w:rPr>
        <w:t>If you have a severely compromised immune system, have an infant, are pregnant, or are elderly, you may be at increased risk and should seek advice from health care providers about drinking this water.  General guidelines on ways to lessen the risk of infection by microbes are available at EPA’s Safe Drinking Water Hotline at 1-800-426-4791.</w:t>
      </w:r>
    </w:p>
    <w:p w14:paraId="41E675A7" w14:textId="2B20F7B9" w:rsidR="00083CD8" w:rsidRPr="00083CD8" w:rsidRDefault="00083CD8" w:rsidP="00083CD8">
      <w:pPr>
        <w:rPr>
          <w:szCs w:val="20"/>
        </w:rPr>
      </w:pPr>
    </w:p>
    <w:p w14:paraId="2ACC3F36" w14:textId="01E20977" w:rsidR="00083CD8" w:rsidRPr="00083CD8" w:rsidRDefault="00083CD8" w:rsidP="00083CD8">
      <w:pPr>
        <w:rPr>
          <w:b/>
          <w:bCs/>
          <w:szCs w:val="20"/>
        </w:rPr>
      </w:pPr>
      <w:r w:rsidRPr="00083CD8">
        <w:rPr>
          <w:b/>
          <w:bCs/>
          <w:szCs w:val="20"/>
        </w:rPr>
        <w:t>What does this mean?</w:t>
      </w:r>
    </w:p>
    <w:p w14:paraId="5791BF3E" w14:textId="06F4F5A3" w:rsidR="00083CD8" w:rsidRDefault="00083CD8" w:rsidP="00083CD8">
      <w:pPr>
        <w:rPr>
          <w:szCs w:val="20"/>
        </w:rPr>
      </w:pPr>
    </w:p>
    <w:p w14:paraId="7E803312" w14:textId="5B69F639" w:rsidR="00083CD8" w:rsidRDefault="00083CD8" w:rsidP="00083CD8">
      <w:pPr>
        <w:rPr>
          <w:szCs w:val="20"/>
        </w:rPr>
      </w:pPr>
      <w:r>
        <w:rPr>
          <w:szCs w:val="20"/>
        </w:rPr>
        <w:t>This is not an emergency.  If it had been, you would have been notified within 24 hours.</w:t>
      </w:r>
    </w:p>
    <w:p w14:paraId="0B17BDE7" w14:textId="2E126080" w:rsidR="00083CD8" w:rsidRDefault="00083CD8" w:rsidP="00083CD8">
      <w:pPr>
        <w:rPr>
          <w:szCs w:val="20"/>
        </w:rPr>
      </w:pPr>
      <w:r>
        <w:rPr>
          <w:szCs w:val="20"/>
        </w:rPr>
        <w:t>*</w:t>
      </w:r>
      <w:r w:rsidRPr="00083CD8">
        <w:rPr>
          <w:i/>
          <w:iCs/>
          <w:szCs w:val="20"/>
        </w:rPr>
        <w:t>Inadequately treated water may contain disease-causing organisms.  These organisms include bacteria, viruses, and parasites which can cause symptoms such as nausea, cramps, diarrhea, and associated headaches</w:t>
      </w:r>
      <w:r>
        <w:rPr>
          <w:szCs w:val="20"/>
        </w:rPr>
        <w:t xml:space="preserve">*  These symptoms, however, are not caused only by organisms in drinking water, but also by other factors.  </w:t>
      </w:r>
      <w:r w:rsidR="0054046F" w:rsidRPr="0054046F">
        <w:rPr>
          <w:b/>
          <w:bCs/>
          <w:szCs w:val="20"/>
        </w:rPr>
        <w:t>If you experience any of these symptoms and they persist, you may want to seek medical advice.</w:t>
      </w:r>
    </w:p>
    <w:p w14:paraId="120CE32C" w14:textId="1373CC34" w:rsidR="0054046F" w:rsidRDefault="0054046F" w:rsidP="00083CD8">
      <w:pPr>
        <w:rPr>
          <w:szCs w:val="20"/>
        </w:rPr>
      </w:pPr>
    </w:p>
    <w:p w14:paraId="5C6DA9BA" w14:textId="68FF4030" w:rsidR="0054046F" w:rsidRPr="007A4BD2" w:rsidRDefault="0054046F" w:rsidP="00083CD8">
      <w:pPr>
        <w:rPr>
          <w:b/>
          <w:bCs/>
          <w:szCs w:val="20"/>
        </w:rPr>
      </w:pPr>
      <w:r w:rsidRPr="007A4BD2">
        <w:rPr>
          <w:b/>
          <w:bCs/>
          <w:szCs w:val="20"/>
        </w:rPr>
        <w:t>What is being done?</w:t>
      </w:r>
    </w:p>
    <w:p w14:paraId="234E5B63" w14:textId="1014B8AA" w:rsidR="0054046F" w:rsidRDefault="0054046F" w:rsidP="00083CD8">
      <w:pPr>
        <w:rPr>
          <w:szCs w:val="20"/>
        </w:rPr>
      </w:pPr>
    </w:p>
    <w:p w14:paraId="3516DACC" w14:textId="006EC313" w:rsidR="0054046F" w:rsidRDefault="00734F8E" w:rsidP="00083CD8">
      <w:pPr>
        <w:rPr>
          <w:szCs w:val="20"/>
        </w:rPr>
      </w:pPr>
      <w:r>
        <w:rPr>
          <w:szCs w:val="20"/>
        </w:rPr>
        <w:t>The issues have been</w:t>
      </w:r>
      <w:r w:rsidR="0054046F">
        <w:rPr>
          <w:szCs w:val="20"/>
        </w:rPr>
        <w:t xml:space="preserve"> resolv</w:t>
      </w:r>
      <w:r>
        <w:rPr>
          <w:szCs w:val="20"/>
        </w:rPr>
        <w:t xml:space="preserve">ed </w:t>
      </w:r>
      <w:r w:rsidR="004A7D98">
        <w:rPr>
          <w:szCs w:val="20"/>
        </w:rPr>
        <w:t>to the satisfaction of</w:t>
      </w:r>
      <w:r>
        <w:rPr>
          <w:szCs w:val="20"/>
        </w:rPr>
        <w:t xml:space="preserve"> the EPA</w:t>
      </w:r>
      <w:r w:rsidR="0054046F">
        <w:rPr>
          <w:szCs w:val="20"/>
        </w:rPr>
        <w:t>.</w:t>
      </w:r>
      <w:r w:rsidR="00D44595">
        <w:rPr>
          <w:szCs w:val="20"/>
        </w:rPr>
        <w:t xml:space="preserve">  Repairs were all made by September 1, 2020 and the deadline for corrections was September 2, 2020.  Notification of the repairs was made to EPA on December 23, 2020.</w:t>
      </w:r>
    </w:p>
    <w:p w14:paraId="1CF0070F" w14:textId="77777777" w:rsidR="00734F8E" w:rsidRPr="00734F8E" w:rsidRDefault="00734F8E" w:rsidP="00083CD8">
      <w:pPr>
        <w:rPr>
          <w:szCs w:val="20"/>
          <w:u w:val="single"/>
        </w:rPr>
      </w:pPr>
    </w:p>
    <w:p w14:paraId="603D0510" w14:textId="554F757C" w:rsidR="0054046F" w:rsidRDefault="0054046F" w:rsidP="00083CD8">
      <w:pPr>
        <w:rPr>
          <w:szCs w:val="20"/>
        </w:rPr>
      </w:pPr>
      <w:r>
        <w:rPr>
          <w:szCs w:val="20"/>
        </w:rPr>
        <w:t xml:space="preserve">For more information, please contact </w:t>
      </w:r>
      <w:r w:rsidR="00734F8E">
        <w:rPr>
          <w:szCs w:val="20"/>
        </w:rPr>
        <w:t>Mike Duran</w:t>
      </w:r>
      <w:r>
        <w:rPr>
          <w:szCs w:val="20"/>
        </w:rPr>
        <w:t xml:space="preserve"> at (307)</w:t>
      </w:r>
      <w:r w:rsidRPr="00734F8E">
        <w:rPr>
          <w:szCs w:val="20"/>
        </w:rPr>
        <w:t xml:space="preserve"> </w:t>
      </w:r>
      <w:r w:rsidR="001362D0" w:rsidRPr="00734F8E">
        <w:rPr>
          <w:szCs w:val="20"/>
        </w:rPr>
        <w:t>279-</w:t>
      </w:r>
      <w:r w:rsidR="001362D0" w:rsidRPr="001362D0">
        <w:rPr>
          <w:szCs w:val="20"/>
        </w:rPr>
        <w:t>3227</w:t>
      </w:r>
      <w:r w:rsidR="001362D0">
        <w:rPr>
          <w:szCs w:val="20"/>
        </w:rPr>
        <w:t xml:space="preserve"> </w:t>
      </w:r>
      <w:r w:rsidRPr="001362D0">
        <w:rPr>
          <w:szCs w:val="20"/>
        </w:rPr>
        <w:t>or</w:t>
      </w:r>
      <w:r>
        <w:rPr>
          <w:szCs w:val="20"/>
        </w:rPr>
        <w:t xml:space="preserve"> at </w:t>
      </w:r>
      <w:r w:rsidR="001362D0">
        <w:rPr>
          <w:szCs w:val="20"/>
        </w:rPr>
        <w:t>110 Pine Street Cokeville, WY 83114</w:t>
      </w:r>
      <w:r>
        <w:rPr>
          <w:szCs w:val="20"/>
        </w:rPr>
        <w:t>.</w:t>
      </w:r>
    </w:p>
    <w:p w14:paraId="3B270C52" w14:textId="64108C37" w:rsidR="0054046F" w:rsidRDefault="0054046F" w:rsidP="00083CD8">
      <w:pPr>
        <w:rPr>
          <w:szCs w:val="20"/>
        </w:rPr>
      </w:pPr>
    </w:p>
    <w:p w14:paraId="69DFFF6E" w14:textId="7D54523E" w:rsidR="0054046F" w:rsidRDefault="0054046F" w:rsidP="00083CD8">
      <w:pPr>
        <w:rPr>
          <w:szCs w:val="20"/>
        </w:rPr>
      </w:pPr>
      <w:r>
        <w:rPr>
          <w:szCs w:val="20"/>
        </w:rPr>
        <w:t>*Please share this information with all the other people who drink this water, especially those who may not have received this notice directly.  You can do t</w:t>
      </w:r>
      <w:r w:rsidR="00E57859">
        <w:rPr>
          <w:szCs w:val="20"/>
        </w:rPr>
        <w:t>his by posting this notice in a public place or distributing copies by hand or mail*</w:t>
      </w:r>
    </w:p>
    <w:p w14:paraId="26E4145A" w14:textId="16ED960B" w:rsidR="00E57859" w:rsidRDefault="00E57859" w:rsidP="00083CD8">
      <w:pPr>
        <w:rPr>
          <w:szCs w:val="20"/>
        </w:rPr>
      </w:pPr>
    </w:p>
    <w:p w14:paraId="33A1D334" w14:textId="1A9D2D42" w:rsidR="00E57859" w:rsidRDefault="00E57859" w:rsidP="00083CD8">
      <w:pPr>
        <w:rPr>
          <w:szCs w:val="20"/>
        </w:rPr>
      </w:pPr>
      <w:r>
        <w:rPr>
          <w:szCs w:val="20"/>
        </w:rPr>
        <w:t xml:space="preserve">This notice is being sent to you by the </w:t>
      </w:r>
      <w:r w:rsidRPr="001E71C6">
        <w:rPr>
          <w:szCs w:val="20"/>
          <w:u w:val="single"/>
        </w:rPr>
        <w:t>Town of Cokeville</w:t>
      </w:r>
      <w:r w:rsidR="001E71C6">
        <w:rPr>
          <w:szCs w:val="20"/>
        </w:rPr>
        <w:t>.</w:t>
      </w:r>
    </w:p>
    <w:p w14:paraId="5000A89E" w14:textId="7995A51F" w:rsidR="00E57859" w:rsidRDefault="00E57859" w:rsidP="00083CD8">
      <w:pPr>
        <w:rPr>
          <w:szCs w:val="20"/>
        </w:rPr>
      </w:pPr>
      <w:r>
        <w:rPr>
          <w:szCs w:val="20"/>
        </w:rPr>
        <w:lastRenderedPageBreak/>
        <w:t xml:space="preserve">Public Water System ID#: </w:t>
      </w:r>
      <w:r w:rsidRPr="00E57859">
        <w:rPr>
          <w:szCs w:val="20"/>
          <w:u w:val="single"/>
        </w:rPr>
        <w:t>WY5600015</w:t>
      </w:r>
      <w:r w:rsidR="001E71C6">
        <w:rPr>
          <w:szCs w:val="20"/>
          <w:u w:val="single"/>
        </w:rPr>
        <w:t>.</w:t>
      </w:r>
    </w:p>
    <w:p w14:paraId="04E4DEE5" w14:textId="2F58E735" w:rsidR="008D7CA0" w:rsidRPr="007A4BD2" w:rsidRDefault="00E57859">
      <w:pPr>
        <w:rPr>
          <w:szCs w:val="20"/>
        </w:rPr>
      </w:pPr>
      <w:r>
        <w:rPr>
          <w:szCs w:val="20"/>
        </w:rPr>
        <w:t xml:space="preserve">Date </w:t>
      </w:r>
      <w:r w:rsidRPr="00D44595">
        <w:rPr>
          <w:szCs w:val="20"/>
        </w:rPr>
        <w:t xml:space="preserve">Distributed:  </w:t>
      </w:r>
      <w:r w:rsidR="002E624E" w:rsidRPr="00D44595">
        <w:rPr>
          <w:szCs w:val="20"/>
          <w:u w:val="single"/>
        </w:rPr>
        <w:t>January</w:t>
      </w:r>
      <w:r w:rsidRPr="00D44595">
        <w:rPr>
          <w:szCs w:val="20"/>
          <w:u w:val="single"/>
        </w:rPr>
        <w:t xml:space="preserve"> </w:t>
      </w:r>
      <w:r w:rsidR="00D44595" w:rsidRPr="00D44595">
        <w:rPr>
          <w:szCs w:val="20"/>
          <w:u w:val="single"/>
        </w:rPr>
        <w:t>10</w:t>
      </w:r>
      <w:r w:rsidRPr="00D44595">
        <w:rPr>
          <w:szCs w:val="20"/>
          <w:u w:val="single"/>
        </w:rPr>
        <w:t>, 202</w:t>
      </w:r>
      <w:r w:rsidR="00D44595" w:rsidRPr="00D44595">
        <w:rPr>
          <w:szCs w:val="20"/>
          <w:u w:val="single"/>
        </w:rPr>
        <w:t>4</w:t>
      </w:r>
      <w:r w:rsidR="001E71C6" w:rsidRPr="00D44595">
        <w:rPr>
          <w:szCs w:val="20"/>
          <w:u w:val="single"/>
        </w:rPr>
        <w:t>.</w:t>
      </w:r>
    </w:p>
    <w:sectPr w:rsidR="008D7CA0" w:rsidRPr="007A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6C3"/>
    <w:multiLevelType w:val="hybridMultilevel"/>
    <w:tmpl w:val="2D3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5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A0"/>
    <w:rsid w:val="00083CD8"/>
    <w:rsid w:val="00091D9E"/>
    <w:rsid w:val="001362D0"/>
    <w:rsid w:val="001E71C6"/>
    <w:rsid w:val="002E624E"/>
    <w:rsid w:val="00314966"/>
    <w:rsid w:val="004A7D98"/>
    <w:rsid w:val="0054046F"/>
    <w:rsid w:val="005A6331"/>
    <w:rsid w:val="00696954"/>
    <w:rsid w:val="00734F8E"/>
    <w:rsid w:val="007A4BD2"/>
    <w:rsid w:val="008D7CA0"/>
    <w:rsid w:val="00963C37"/>
    <w:rsid w:val="00AD5C09"/>
    <w:rsid w:val="00C12F20"/>
    <w:rsid w:val="00D228CC"/>
    <w:rsid w:val="00D44595"/>
    <w:rsid w:val="00E57859"/>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9876"/>
  <w15:chartTrackingRefBased/>
  <w15:docId w15:val="{218E9BF7-A54A-4453-9BE2-9B4C9A4A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Hunt</dc:creator>
  <cp:keywords/>
  <dc:description/>
  <cp:lastModifiedBy>Ben Jordan</cp:lastModifiedBy>
  <cp:revision>2</cp:revision>
  <dcterms:created xsi:type="dcterms:W3CDTF">2024-01-08T20:52:00Z</dcterms:created>
  <dcterms:modified xsi:type="dcterms:W3CDTF">2024-01-08T20:52:00Z</dcterms:modified>
</cp:coreProperties>
</file>