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339865F6" w:rsidR="004C30FA" w:rsidRDefault="00EB2517" w:rsidP="004C30FA">
      <w:pPr>
        <w:jc w:val="center"/>
        <w:rPr>
          <w:rFonts w:ascii="Arial" w:hAnsi="Arial" w:cs="Arial"/>
          <w:sz w:val="24"/>
          <w:szCs w:val="24"/>
        </w:rPr>
      </w:pPr>
      <w:r>
        <w:rPr>
          <w:rFonts w:ascii="Arial" w:hAnsi="Arial" w:cs="Arial"/>
          <w:sz w:val="24"/>
          <w:szCs w:val="24"/>
        </w:rPr>
        <w:t>April 11</w:t>
      </w:r>
      <w:r w:rsidR="00416D40">
        <w:rPr>
          <w:rFonts w:ascii="Arial" w:hAnsi="Arial" w:cs="Arial"/>
          <w:sz w:val="24"/>
          <w:szCs w:val="24"/>
        </w:rPr>
        <w:t>, 2023</w:t>
      </w:r>
    </w:p>
    <w:p w14:paraId="4A5FB5CE" w14:textId="3C1C5B39" w:rsidR="004C30FA" w:rsidRDefault="00EB2517" w:rsidP="004C30FA">
      <w:pPr>
        <w:jc w:val="center"/>
        <w:rPr>
          <w:rFonts w:ascii="Arial" w:hAnsi="Arial" w:cs="Arial"/>
          <w:sz w:val="24"/>
          <w:szCs w:val="24"/>
        </w:rPr>
      </w:pPr>
      <w:r>
        <w:rPr>
          <w:rFonts w:ascii="Arial" w:hAnsi="Arial" w:cs="Arial"/>
          <w:sz w:val="24"/>
          <w:szCs w:val="24"/>
        </w:rPr>
        <w:t>7</w:t>
      </w:r>
      <w:r w:rsidR="006C2D36">
        <w:rPr>
          <w:rFonts w:ascii="Arial" w:hAnsi="Arial" w:cs="Arial"/>
          <w:sz w:val="24"/>
          <w:szCs w:val="24"/>
        </w:rPr>
        <w:t>:00p.m.</w:t>
      </w:r>
    </w:p>
    <w:p w14:paraId="455CC484" w14:textId="0BB7632D" w:rsidR="00DF3DB8" w:rsidRDefault="00DF3DB8" w:rsidP="00DF3DB8">
      <w:pPr>
        <w:rPr>
          <w:rFonts w:ascii="Arial" w:hAnsi="Arial" w:cs="Arial"/>
          <w:sz w:val="24"/>
          <w:szCs w:val="24"/>
        </w:rPr>
      </w:pPr>
      <w:r>
        <w:rPr>
          <w:rFonts w:ascii="Arial" w:hAnsi="Arial" w:cs="Arial"/>
          <w:sz w:val="24"/>
          <w:szCs w:val="24"/>
        </w:rPr>
        <w:t>Attending: Mayor Stan Thompson, Council – Wayne Harmon, Theresa Lewis, Demont Grandy, Colby</w:t>
      </w:r>
      <w:r w:rsidR="00D2505E">
        <w:rPr>
          <w:rFonts w:ascii="Arial" w:hAnsi="Arial" w:cs="Arial"/>
          <w:sz w:val="24"/>
          <w:szCs w:val="24"/>
        </w:rPr>
        <w:t xml:space="preserve"> Peck</w:t>
      </w:r>
      <w:r>
        <w:rPr>
          <w:rFonts w:ascii="Arial" w:hAnsi="Arial" w:cs="Arial"/>
          <w:sz w:val="24"/>
          <w:szCs w:val="24"/>
        </w:rPr>
        <w:t xml:space="preserve"> by Zoom, Public Works – Mike Duran, Marcus Fleming, Chief Whitehead, Clerk Jody Harmon, </w:t>
      </w:r>
    </w:p>
    <w:p w14:paraId="44030B91" w14:textId="1320D710" w:rsidR="00DF3DB8" w:rsidRDefault="0046068C" w:rsidP="00DF3DB8">
      <w:pPr>
        <w:rPr>
          <w:rFonts w:ascii="Arial" w:hAnsi="Arial" w:cs="Arial"/>
          <w:sz w:val="24"/>
          <w:szCs w:val="24"/>
        </w:rPr>
      </w:pPr>
      <w:r>
        <w:rPr>
          <w:rFonts w:ascii="Arial" w:hAnsi="Arial" w:cs="Arial"/>
          <w:sz w:val="24"/>
          <w:szCs w:val="24"/>
        </w:rPr>
        <w:t xml:space="preserve">Also in attendance: BranDee Prows, Peyton Gilmore &amp; Sister, Amy Peck, Stace Clark &amp; Tazlee, Larry Lewis, Lindsey Cluff and daughter, Kayla Orozco &amp; girls, Jess Hess and boys, Becky Fleming. </w:t>
      </w:r>
    </w:p>
    <w:p w14:paraId="554F93CE" w14:textId="77777777" w:rsidR="00EB2517" w:rsidRDefault="00EB2517" w:rsidP="004C30FA">
      <w:pPr>
        <w:jc w:val="center"/>
        <w:rPr>
          <w:rFonts w:ascii="Arial" w:hAnsi="Arial" w:cs="Arial"/>
          <w:sz w:val="24"/>
          <w:szCs w:val="24"/>
        </w:rPr>
      </w:pPr>
    </w:p>
    <w:p w14:paraId="616AE9B9" w14:textId="79ED8D54" w:rsidR="00EB2517" w:rsidRDefault="00EB2517" w:rsidP="00EB2517">
      <w:pPr>
        <w:rPr>
          <w:rFonts w:ascii="Arial" w:hAnsi="Arial" w:cs="Arial"/>
          <w:sz w:val="24"/>
          <w:szCs w:val="24"/>
        </w:rPr>
      </w:pPr>
      <w:r>
        <w:rPr>
          <w:rFonts w:ascii="Arial" w:hAnsi="Arial" w:cs="Arial"/>
          <w:sz w:val="24"/>
          <w:szCs w:val="24"/>
        </w:rPr>
        <w:t>Public Hearing for Liquor Licenses – Gold Buckle and Pilot</w:t>
      </w:r>
    </w:p>
    <w:p w14:paraId="2FC25079" w14:textId="21894C6F" w:rsidR="00EB2517" w:rsidRDefault="00EB2517" w:rsidP="00EB2517">
      <w:pPr>
        <w:rPr>
          <w:rFonts w:ascii="Arial" w:hAnsi="Arial" w:cs="Arial"/>
          <w:sz w:val="24"/>
          <w:szCs w:val="24"/>
        </w:rPr>
      </w:pPr>
      <w:r>
        <w:rPr>
          <w:rFonts w:ascii="Arial" w:hAnsi="Arial" w:cs="Arial"/>
          <w:sz w:val="24"/>
          <w:szCs w:val="24"/>
        </w:rPr>
        <w:t>Open</w:t>
      </w:r>
      <w:r w:rsidR="0046068C">
        <w:rPr>
          <w:rFonts w:ascii="Arial" w:hAnsi="Arial" w:cs="Arial"/>
          <w:sz w:val="24"/>
          <w:szCs w:val="24"/>
        </w:rPr>
        <w:t>ed</w:t>
      </w:r>
      <w:r>
        <w:rPr>
          <w:rFonts w:ascii="Arial" w:hAnsi="Arial" w:cs="Arial"/>
          <w:sz w:val="24"/>
          <w:szCs w:val="24"/>
        </w:rPr>
        <w:t xml:space="preserve"> hearing</w:t>
      </w:r>
      <w:r w:rsidR="0046068C">
        <w:rPr>
          <w:rFonts w:ascii="Arial" w:hAnsi="Arial" w:cs="Arial"/>
          <w:sz w:val="24"/>
          <w:szCs w:val="24"/>
        </w:rPr>
        <w:t xml:space="preserve"> at 7:00p.m.</w:t>
      </w:r>
    </w:p>
    <w:p w14:paraId="7621E23E" w14:textId="6D837E7B" w:rsidR="00EB2517" w:rsidRDefault="00EB2517" w:rsidP="00EB2517">
      <w:pPr>
        <w:rPr>
          <w:rFonts w:ascii="Arial" w:hAnsi="Arial" w:cs="Arial"/>
          <w:sz w:val="24"/>
          <w:szCs w:val="24"/>
        </w:rPr>
      </w:pPr>
      <w:r>
        <w:rPr>
          <w:rFonts w:ascii="Arial" w:hAnsi="Arial" w:cs="Arial"/>
          <w:sz w:val="24"/>
          <w:szCs w:val="24"/>
        </w:rPr>
        <w:t>Discussion</w:t>
      </w:r>
      <w:r w:rsidR="0046068C">
        <w:rPr>
          <w:rFonts w:ascii="Arial" w:hAnsi="Arial" w:cs="Arial"/>
          <w:sz w:val="24"/>
          <w:szCs w:val="24"/>
        </w:rPr>
        <w:t xml:space="preserve"> on the retail licenses.</w:t>
      </w:r>
    </w:p>
    <w:p w14:paraId="3391A27E" w14:textId="15279EED" w:rsidR="00EB2517" w:rsidRDefault="00EB2517" w:rsidP="00EB2517">
      <w:pPr>
        <w:rPr>
          <w:rFonts w:ascii="Arial" w:hAnsi="Arial" w:cs="Arial"/>
          <w:sz w:val="24"/>
          <w:szCs w:val="24"/>
        </w:rPr>
      </w:pPr>
      <w:r>
        <w:rPr>
          <w:rFonts w:ascii="Arial" w:hAnsi="Arial" w:cs="Arial"/>
          <w:sz w:val="24"/>
          <w:szCs w:val="24"/>
        </w:rPr>
        <w:t>Close</w:t>
      </w:r>
      <w:r w:rsidR="0046068C">
        <w:rPr>
          <w:rFonts w:ascii="Arial" w:hAnsi="Arial" w:cs="Arial"/>
          <w:sz w:val="24"/>
          <w:szCs w:val="24"/>
        </w:rPr>
        <w:t>d</w:t>
      </w:r>
      <w:r>
        <w:rPr>
          <w:rFonts w:ascii="Arial" w:hAnsi="Arial" w:cs="Arial"/>
          <w:sz w:val="24"/>
          <w:szCs w:val="24"/>
        </w:rPr>
        <w:t xml:space="preserve"> hearing</w:t>
      </w:r>
      <w:r w:rsidR="0046068C">
        <w:rPr>
          <w:rFonts w:ascii="Arial" w:hAnsi="Arial" w:cs="Arial"/>
          <w:sz w:val="24"/>
          <w:szCs w:val="24"/>
        </w:rPr>
        <w:t xml:space="preserve"> at 7:05p.m.</w:t>
      </w:r>
    </w:p>
    <w:p w14:paraId="10E7057D" w14:textId="77ABA50D" w:rsidR="00EB2517" w:rsidRDefault="00EB2517" w:rsidP="00EB2517">
      <w:pPr>
        <w:jc w:val="center"/>
        <w:rPr>
          <w:rFonts w:ascii="Arial" w:hAnsi="Arial" w:cs="Arial"/>
          <w:sz w:val="24"/>
          <w:szCs w:val="24"/>
        </w:rPr>
      </w:pPr>
      <w:r>
        <w:rPr>
          <w:rFonts w:ascii="Arial" w:hAnsi="Arial" w:cs="Arial"/>
          <w:sz w:val="24"/>
          <w:szCs w:val="24"/>
        </w:rPr>
        <w:t>Regular Meeting</w:t>
      </w:r>
    </w:p>
    <w:p w14:paraId="55E14901" w14:textId="52B1A796" w:rsidR="000C5B3F" w:rsidRPr="00B422BE" w:rsidRDefault="004C30FA" w:rsidP="00B422BE">
      <w:pPr>
        <w:pStyle w:val="ListParagraph"/>
        <w:numPr>
          <w:ilvl w:val="0"/>
          <w:numId w:val="16"/>
        </w:numPr>
        <w:rPr>
          <w:rFonts w:ascii="Arial" w:hAnsi="Arial" w:cs="Arial"/>
          <w:sz w:val="24"/>
          <w:szCs w:val="24"/>
        </w:rPr>
      </w:pPr>
      <w:r w:rsidRPr="00FC5F8E">
        <w:rPr>
          <w:rFonts w:ascii="Arial" w:hAnsi="Arial" w:cs="Arial"/>
          <w:sz w:val="24"/>
          <w:szCs w:val="24"/>
        </w:rPr>
        <w:t xml:space="preserve">Call to Order </w:t>
      </w:r>
      <w:r w:rsidR="0046068C">
        <w:rPr>
          <w:rFonts w:ascii="Arial" w:hAnsi="Arial" w:cs="Arial"/>
          <w:sz w:val="24"/>
          <w:szCs w:val="24"/>
        </w:rPr>
        <w:t>by Stan at 7:05p.m.</w:t>
      </w:r>
    </w:p>
    <w:p w14:paraId="73CE0D8B" w14:textId="77777777" w:rsidR="004C30FA" w:rsidRPr="008A3195" w:rsidRDefault="004C30FA" w:rsidP="004C30FA">
      <w:pPr>
        <w:pStyle w:val="ListParagraph"/>
        <w:ind w:left="360"/>
        <w:rPr>
          <w:rFonts w:ascii="Arial" w:hAnsi="Arial" w:cs="Arial"/>
          <w:sz w:val="16"/>
          <w:szCs w:val="16"/>
        </w:rPr>
      </w:pPr>
    </w:p>
    <w:p w14:paraId="6F9CEA40" w14:textId="1959CBEF" w:rsidR="004C30FA" w:rsidRDefault="000C5B3F" w:rsidP="000C5B3F">
      <w:pPr>
        <w:pStyle w:val="ListParagraph"/>
        <w:numPr>
          <w:ilvl w:val="0"/>
          <w:numId w:val="16"/>
        </w:numPr>
        <w:rPr>
          <w:rFonts w:ascii="Arial" w:hAnsi="Arial" w:cs="Arial"/>
          <w:sz w:val="24"/>
          <w:szCs w:val="24"/>
        </w:rPr>
      </w:pPr>
      <w:r>
        <w:rPr>
          <w:rFonts w:ascii="Arial" w:hAnsi="Arial" w:cs="Arial"/>
          <w:sz w:val="24"/>
          <w:szCs w:val="24"/>
        </w:rPr>
        <w:t xml:space="preserve"> </w:t>
      </w:r>
      <w:r w:rsidR="004C30FA" w:rsidRPr="00D360B1">
        <w:rPr>
          <w:rFonts w:ascii="Arial" w:hAnsi="Arial" w:cs="Arial"/>
          <w:sz w:val="24"/>
          <w:szCs w:val="24"/>
        </w:rPr>
        <w:t xml:space="preserve">Pledge </w:t>
      </w:r>
      <w:r w:rsidR="0046068C">
        <w:rPr>
          <w:rFonts w:ascii="Arial" w:hAnsi="Arial" w:cs="Arial"/>
          <w:sz w:val="24"/>
          <w:szCs w:val="24"/>
        </w:rPr>
        <w:t xml:space="preserve">by </w:t>
      </w:r>
      <w:r w:rsidR="00134B45">
        <w:rPr>
          <w:rFonts w:ascii="Arial" w:hAnsi="Arial" w:cs="Arial"/>
          <w:sz w:val="24"/>
          <w:szCs w:val="24"/>
        </w:rPr>
        <w:t>Theresa</w:t>
      </w:r>
    </w:p>
    <w:p w14:paraId="71D3915B" w14:textId="77777777" w:rsidR="004C30FA" w:rsidRPr="008A3195" w:rsidRDefault="004C30FA" w:rsidP="004C30FA">
      <w:pPr>
        <w:pStyle w:val="ListParagraph"/>
        <w:ind w:left="360"/>
        <w:rPr>
          <w:rFonts w:ascii="Arial" w:hAnsi="Arial" w:cs="Arial"/>
          <w:sz w:val="16"/>
          <w:szCs w:val="16"/>
        </w:rPr>
      </w:pPr>
    </w:p>
    <w:p w14:paraId="5C2E80C4" w14:textId="5BFDF981" w:rsidR="008F30A1" w:rsidRDefault="00134B45" w:rsidP="000C5B3F">
      <w:pPr>
        <w:pStyle w:val="ListParagraph"/>
        <w:numPr>
          <w:ilvl w:val="0"/>
          <w:numId w:val="16"/>
        </w:numPr>
        <w:rPr>
          <w:rFonts w:ascii="Arial" w:hAnsi="Arial" w:cs="Arial"/>
          <w:sz w:val="24"/>
          <w:szCs w:val="24"/>
        </w:rPr>
      </w:pPr>
      <w:r>
        <w:rPr>
          <w:rFonts w:ascii="Arial" w:hAnsi="Arial" w:cs="Arial"/>
          <w:sz w:val="24"/>
          <w:szCs w:val="24"/>
        </w:rPr>
        <w:t>Motion to a</w:t>
      </w:r>
      <w:r w:rsidR="008F30A1">
        <w:rPr>
          <w:rFonts w:ascii="Arial" w:hAnsi="Arial" w:cs="Arial"/>
          <w:sz w:val="24"/>
          <w:szCs w:val="24"/>
        </w:rPr>
        <w:t>dopt</w:t>
      </w:r>
      <w:r>
        <w:rPr>
          <w:rFonts w:ascii="Arial" w:hAnsi="Arial" w:cs="Arial"/>
          <w:sz w:val="24"/>
          <w:szCs w:val="24"/>
        </w:rPr>
        <w:t xml:space="preserve"> the a</w:t>
      </w:r>
      <w:r w:rsidR="008F30A1">
        <w:rPr>
          <w:rFonts w:ascii="Arial" w:hAnsi="Arial" w:cs="Arial"/>
          <w:sz w:val="24"/>
          <w:szCs w:val="24"/>
        </w:rPr>
        <w:t xml:space="preserve">genda </w:t>
      </w:r>
      <w:r>
        <w:rPr>
          <w:rFonts w:ascii="Arial" w:hAnsi="Arial" w:cs="Arial"/>
          <w:sz w:val="24"/>
          <w:szCs w:val="24"/>
        </w:rPr>
        <w:t>by Wayne seconded by Demont.  Motion passed</w:t>
      </w:r>
    </w:p>
    <w:p w14:paraId="7F0ECF38" w14:textId="77777777" w:rsidR="008F30A1" w:rsidRPr="008A3195" w:rsidRDefault="008F30A1" w:rsidP="008F30A1">
      <w:pPr>
        <w:pStyle w:val="ListParagraph"/>
        <w:rPr>
          <w:rFonts w:ascii="Arial" w:hAnsi="Arial" w:cs="Arial"/>
          <w:sz w:val="16"/>
          <w:szCs w:val="16"/>
        </w:rPr>
      </w:pPr>
    </w:p>
    <w:p w14:paraId="7EF13FFB" w14:textId="48B2301C" w:rsidR="00271961" w:rsidRDefault="00134B45"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Pr>
          <w:rFonts w:ascii="Arial" w:hAnsi="Arial" w:cs="Arial"/>
          <w:sz w:val="24"/>
          <w:szCs w:val="24"/>
        </w:rPr>
        <w:t xml:space="preserve">pprove </w:t>
      </w:r>
      <w:r w:rsidR="00EB2517">
        <w:rPr>
          <w:rFonts w:ascii="Arial" w:hAnsi="Arial" w:cs="Arial"/>
          <w:sz w:val="24"/>
          <w:szCs w:val="24"/>
        </w:rPr>
        <w:t>March</w:t>
      </w:r>
      <w:r w:rsidR="000668D1">
        <w:rPr>
          <w:rFonts w:ascii="Arial" w:hAnsi="Arial" w:cs="Arial"/>
          <w:sz w:val="24"/>
          <w:szCs w:val="24"/>
        </w:rPr>
        <w:t xml:space="preserve"> 14</w:t>
      </w:r>
      <w:r w:rsidR="00575C04">
        <w:rPr>
          <w:rFonts w:ascii="Arial" w:hAnsi="Arial" w:cs="Arial"/>
          <w:sz w:val="24"/>
          <w:szCs w:val="24"/>
        </w:rPr>
        <w:t>,</w:t>
      </w:r>
      <w:r w:rsidR="000668D1">
        <w:rPr>
          <w:rFonts w:ascii="Arial" w:hAnsi="Arial" w:cs="Arial"/>
          <w:sz w:val="24"/>
          <w:szCs w:val="24"/>
        </w:rPr>
        <w:t xml:space="preserve"> 2023</w:t>
      </w:r>
      <w:r w:rsidR="003314E0">
        <w:rPr>
          <w:rFonts w:ascii="Arial" w:hAnsi="Arial" w:cs="Arial"/>
          <w:sz w:val="24"/>
          <w:szCs w:val="24"/>
        </w:rPr>
        <w:t xml:space="preserve"> Town </w:t>
      </w:r>
      <w:r w:rsidR="004C30FA">
        <w:rPr>
          <w:rFonts w:ascii="Arial" w:hAnsi="Arial" w:cs="Arial"/>
          <w:sz w:val="24"/>
          <w:szCs w:val="24"/>
        </w:rPr>
        <w:t>Council Meeting minutes</w:t>
      </w:r>
      <w:r>
        <w:rPr>
          <w:rFonts w:ascii="Arial" w:hAnsi="Arial" w:cs="Arial"/>
          <w:sz w:val="24"/>
          <w:szCs w:val="24"/>
        </w:rPr>
        <w:t xml:space="preserve"> with corrections by Wayne seconded by Theresa.  Motion passed</w:t>
      </w:r>
    </w:p>
    <w:p w14:paraId="46994AD8" w14:textId="77777777" w:rsidR="00B311EF" w:rsidRDefault="00B311EF" w:rsidP="00B311EF">
      <w:pPr>
        <w:pStyle w:val="ListParagraph"/>
        <w:rPr>
          <w:rFonts w:ascii="Arial" w:hAnsi="Arial" w:cs="Arial"/>
          <w:sz w:val="24"/>
          <w:szCs w:val="24"/>
        </w:rPr>
      </w:pPr>
    </w:p>
    <w:p w14:paraId="414ABC1F" w14:textId="588A0934" w:rsidR="00416D40" w:rsidRDefault="00134B45"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sidRPr="00271961">
        <w:rPr>
          <w:rFonts w:ascii="Arial" w:hAnsi="Arial" w:cs="Arial"/>
          <w:sz w:val="24"/>
          <w:szCs w:val="24"/>
        </w:rPr>
        <w:t xml:space="preserve">pprove </w:t>
      </w:r>
      <w:r>
        <w:rPr>
          <w:rFonts w:ascii="Arial" w:hAnsi="Arial" w:cs="Arial"/>
          <w:sz w:val="24"/>
          <w:szCs w:val="24"/>
        </w:rPr>
        <w:t>the bills by Wayne seconded by Theresa. Motion passed. Motion to approve</w:t>
      </w:r>
      <w:r w:rsidR="004C30FA" w:rsidRPr="00271961">
        <w:rPr>
          <w:rFonts w:ascii="Arial" w:hAnsi="Arial" w:cs="Arial"/>
          <w:sz w:val="24"/>
          <w:szCs w:val="24"/>
        </w:rPr>
        <w:t xml:space="preserve"> payroll</w:t>
      </w:r>
      <w:r w:rsidR="008054EA">
        <w:rPr>
          <w:rFonts w:ascii="Arial" w:hAnsi="Arial" w:cs="Arial"/>
          <w:sz w:val="24"/>
          <w:szCs w:val="24"/>
        </w:rPr>
        <w:t xml:space="preserve">, and business licenses, </w:t>
      </w:r>
      <w:r w:rsidR="004C30FA" w:rsidRPr="00271961">
        <w:rPr>
          <w:rFonts w:ascii="Arial" w:hAnsi="Arial" w:cs="Arial"/>
          <w:sz w:val="24"/>
          <w:szCs w:val="24"/>
        </w:rPr>
        <w:t>for</w:t>
      </w:r>
      <w:r w:rsidR="00416D40">
        <w:rPr>
          <w:rFonts w:ascii="Arial" w:hAnsi="Arial" w:cs="Arial"/>
          <w:sz w:val="24"/>
          <w:szCs w:val="24"/>
        </w:rPr>
        <w:t xml:space="preserve"> </w:t>
      </w:r>
      <w:r w:rsidR="00EB2517">
        <w:rPr>
          <w:rFonts w:ascii="Arial" w:hAnsi="Arial" w:cs="Arial"/>
          <w:sz w:val="24"/>
          <w:szCs w:val="24"/>
        </w:rPr>
        <w:t>March</w:t>
      </w:r>
      <w:r w:rsidR="000668D1">
        <w:rPr>
          <w:rFonts w:ascii="Arial" w:hAnsi="Arial" w:cs="Arial"/>
          <w:sz w:val="24"/>
          <w:szCs w:val="24"/>
        </w:rPr>
        <w:t xml:space="preserve"> 2023</w:t>
      </w:r>
      <w:r>
        <w:rPr>
          <w:rFonts w:ascii="Arial" w:hAnsi="Arial" w:cs="Arial"/>
          <w:sz w:val="24"/>
          <w:szCs w:val="24"/>
        </w:rPr>
        <w:t xml:space="preserve"> by Theresa seconded by Wayne. Motion passed.  </w:t>
      </w:r>
    </w:p>
    <w:p w14:paraId="2BF76775" w14:textId="77777777" w:rsidR="00474224" w:rsidRPr="00474224" w:rsidRDefault="00474224" w:rsidP="00474224">
      <w:pPr>
        <w:pStyle w:val="ListParagraph"/>
        <w:rPr>
          <w:rFonts w:ascii="Arial" w:hAnsi="Arial" w:cs="Arial"/>
          <w:sz w:val="24"/>
          <w:szCs w:val="24"/>
        </w:rPr>
      </w:pPr>
    </w:p>
    <w:p w14:paraId="251B862E" w14:textId="27BC9A7C" w:rsidR="00474224" w:rsidRDefault="00474224" w:rsidP="00474224">
      <w:pPr>
        <w:pStyle w:val="ListParagraph"/>
        <w:ind w:left="360"/>
        <w:rPr>
          <w:rFonts w:ascii="Arial" w:hAnsi="Arial" w:cs="Arial"/>
          <w:sz w:val="24"/>
          <w:szCs w:val="24"/>
        </w:rPr>
      </w:pPr>
      <w:r>
        <w:rPr>
          <w:rFonts w:ascii="Arial" w:hAnsi="Arial" w:cs="Arial"/>
          <w:sz w:val="24"/>
          <w:szCs w:val="24"/>
        </w:rPr>
        <w:t>The bills are as follows:</w:t>
      </w:r>
    </w:p>
    <w:p w14:paraId="6AD51B3C" w14:textId="77777777" w:rsidR="006622DE" w:rsidRPr="006622DE" w:rsidRDefault="006622DE" w:rsidP="006622DE">
      <w:pPr>
        <w:pStyle w:val="ListParagraph"/>
        <w:rPr>
          <w:rFonts w:ascii="Arial" w:hAnsi="Arial" w:cs="Arial"/>
          <w:sz w:val="24"/>
          <w:szCs w:val="24"/>
        </w:rPr>
      </w:pPr>
    </w:p>
    <w:tbl>
      <w:tblPr>
        <w:tblW w:w="7400" w:type="dxa"/>
        <w:tblLook w:val="04A0" w:firstRow="1" w:lastRow="0" w:firstColumn="1" w:lastColumn="0" w:noHBand="0" w:noVBand="1"/>
      </w:tblPr>
      <w:tblGrid>
        <w:gridCol w:w="2560"/>
        <w:gridCol w:w="1060"/>
        <w:gridCol w:w="2680"/>
        <w:gridCol w:w="1100"/>
      </w:tblGrid>
      <w:tr w:rsidR="00474224" w:rsidRPr="00474224" w14:paraId="425DBA06" w14:textId="77777777" w:rsidTr="00474224">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2111D"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All West Communications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E575A0D"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813.66</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7826A0BA"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 xml:space="preserve">Coca Cola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CF0F115"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214.5</w:t>
            </w:r>
          </w:p>
        </w:tc>
      </w:tr>
      <w:tr w:rsidR="00474224" w:rsidRPr="00474224" w14:paraId="6C2EDE95"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0B65AB6"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Dex Imaging</w:t>
            </w:r>
          </w:p>
        </w:tc>
        <w:tc>
          <w:tcPr>
            <w:tcW w:w="1060" w:type="dxa"/>
            <w:tcBorders>
              <w:top w:val="nil"/>
              <w:left w:val="nil"/>
              <w:bottom w:val="single" w:sz="4" w:space="0" w:color="auto"/>
              <w:right w:val="single" w:sz="4" w:space="0" w:color="auto"/>
            </w:tcBorders>
            <w:shd w:val="clear" w:color="auto" w:fill="auto"/>
            <w:noWrap/>
            <w:vAlign w:val="bottom"/>
            <w:hideMark/>
          </w:tcPr>
          <w:p w14:paraId="0EC2CC7D"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20.43</w:t>
            </w:r>
          </w:p>
        </w:tc>
        <w:tc>
          <w:tcPr>
            <w:tcW w:w="2680" w:type="dxa"/>
            <w:tcBorders>
              <w:top w:val="nil"/>
              <w:left w:val="nil"/>
              <w:bottom w:val="single" w:sz="4" w:space="0" w:color="auto"/>
              <w:right w:val="single" w:sz="4" w:space="0" w:color="auto"/>
            </w:tcBorders>
            <w:shd w:val="clear" w:color="auto" w:fill="auto"/>
            <w:noWrap/>
            <w:vAlign w:val="bottom"/>
            <w:hideMark/>
          </w:tcPr>
          <w:p w14:paraId="622B9F1D"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First Bankcard</w:t>
            </w:r>
          </w:p>
        </w:tc>
        <w:tc>
          <w:tcPr>
            <w:tcW w:w="1100" w:type="dxa"/>
            <w:tcBorders>
              <w:top w:val="nil"/>
              <w:left w:val="nil"/>
              <w:bottom w:val="single" w:sz="4" w:space="0" w:color="auto"/>
              <w:right w:val="single" w:sz="4" w:space="0" w:color="auto"/>
            </w:tcBorders>
            <w:shd w:val="clear" w:color="auto" w:fill="auto"/>
            <w:noWrap/>
            <w:vAlign w:val="bottom"/>
            <w:hideMark/>
          </w:tcPr>
          <w:p w14:paraId="3E841538"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3578.05</w:t>
            </w:r>
          </w:p>
        </w:tc>
      </w:tr>
      <w:tr w:rsidR="00474224" w:rsidRPr="00474224" w14:paraId="54FFA0AB"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D1DE0C7"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Forsgren</w:t>
            </w:r>
          </w:p>
        </w:tc>
        <w:tc>
          <w:tcPr>
            <w:tcW w:w="1060" w:type="dxa"/>
            <w:tcBorders>
              <w:top w:val="nil"/>
              <w:left w:val="nil"/>
              <w:bottom w:val="single" w:sz="4" w:space="0" w:color="auto"/>
              <w:right w:val="single" w:sz="4" w:space="0" w:color="auto"/>
            </w:tcBorders>
            <w:shd w:val="clear" w:color="auto" w:fill="auto"/>
            <w:noWrap/>
            <w:vAlign w:val="bottom"/>
            <w:hideMark/>
          </w:tcPr>
          <w:p w14:paraId="5E452CCD"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2050</w:t>
            </w:r>
          </w:p>
        </w:tc>
        <w:tc>
          <w:tcPr>
            <w:tcW w:w="2680" w:type="dxa"/>
            <w:tcBorders>
              <w:top w:val="nil"/>
              <w:left w:val="nil"/>
              <w:bottom w:val="single" w:sz="4" w:space="0" w:color="auto"/>
              <w:right w:val="single" w:sz="4" w:space="0" w:color="auto"/>
            </w:tcBorders>
            <w:shd w:val="clear" w:color="auto" w:fill="auto"/>
            <w:noWrap/>
            <w:vAlign w:val="bottom"/>
            <w:hideMark/>
          </w:tcPr>
          <w:p w14:paraId="1ED48DA4"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Gundersen Ace Hardware</w:t>
            </w:r>
          </w:p>
        </w:tc>
        <w:tc>
          <w:tcPr>
            <w:tcW w:w="1100" w:type="dxa"/>
            <w:tcBorders>
              <w:top w:val="nil"/>
              <w:left w:val="nil"/>
              <w:bottom w:val="single" w:sz="4" w:space="0" w:color="auto"/>
              <w:right w:val="single" w:sz="4" w:space="0" w:color="auto"/>
            </w:tcBorders>
            <w:shd w:val="clear" w:color="auto" w:fill="auto"/>
            <w:noWrap/>
            <w:vAlign w:val="bottom"/>
            <w:hideMark/>
          </w:tcPr>
          <w:p w14:paraId="5B4A85E6"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110.37</w:t>
            </w:r>
          </w:p>
        </w:tc>
      </w:tr>
      <w:tr w:rsidR="00474224" w:rsidRPr="00474224" w14:paraId="2A4A4998"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DC3B156"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John Bowers</w:t>
            </w:r>
          </w:p>
        </w:tc>
        <w:tc>
          <w:tcPr>
            <w:tcW w:w="1060" w:type="dxa"/>
            <w:tcBorders>
              <w:top w:val="nil"/>
              <w:left w:val="nil"/>
              <w:bottom w:val="single" w:sz="4" w:space="0" w:color="auto"/>
              <w:right w:val="single" w:sz="4" w:space="0" w:color="auto"/>
            </w:tcBorders>
            <w:shd w:val="clear" w:color="auto" w:fill="auto"/>
            <w:noWrap/>
            <w:vAlign w:val="bottom"/>
            <w:hideMark/>
          </w:tcPr>
          <w:p w14:paraId="07771BB1"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700</w:t>
            </w:r>
          </w:p>
        </w:tc>
        <w:tc>
          <w:tcPr>
            <w:tcW w:w="2680" w:type="dxa"/>
            <w:tcBorders>
              <w:top w:val="nil"/>
              <w:left w:val="nil"/>
              <w:bottom w:val="single" w:sz="4" w:space="0" w:color="auto"/>
              <w:right w:val="single" w:sz="4" w:space="0" w:color="auto"/>
            </w:tcBorders>
            <w:shd w:val="clear" w:color="auto" w:fill="auto"/>
            <w:noWrap/>
            <w:vAlign w:val="bottom"/>
            <w:hideMark/>
          </w:tcPr>
          <w:p w14:paraId="7F6E1B0E"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Heritage Auto</w:t>
            </w:r>
          </w:p>
        </w:tc>
        <w:tc>
          <w:tcPr>
            <w:tcW w:w="1100" w:type="dxa"/>
            <w:tcBorders>
              <w:top w:val="nil"/>
              <w:left w:val="nil"/>
              <w:bottom w:val="single" w:sz="4" w:space="0" w:color="auto"/>
              <w:right w:val="single" w:sz="4" w:space="0" w:color="auto"/>
            </w:tcBorders>
            <w:shd w:val="clear" w:color="auto" w:fill="auto"/>
            <w:noWrap/>
            <w:vAlign w:val="bottom"/>
            <w:hideMark/>
          </w:tcPr>
          <w:p w14:paraId="3E10EC69"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3619.26</w:t>
            </w:r>
          </w:p>
        </w:tc>
      </w:tr>
      <w:tr w:rsidR="00474224" w:rsidRPr="00474224" w14:paraId="0F300FAD"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EF610B3"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IDAWY</w:t>
            </w:r>
          </w:p>
        </w:tc>
        <w:tc>
          <w:tcPr>
            <w:tcW w:w="1060" w:type="dxa"/>
            <w:tcBorders>
              <w:top w:val="nil"/>
              <w:left w:val="nil"/>
              <w:bottom w:val="single" w:sz="4" w:space="0" w:color="auto"/>
              <w:right w:val="single" w:sz="4" w:space="0" w:color="auto"/>
            </w:tcBorders>
            <w:shd w:val="clear" w:color="auto" w:fill="auto"/>
            <w:noWrap/>
            <w:vAlign w:val="bottom"/>
            <w:hideMark/>
          </w:tcPr>
          <w:p w14:paraId="40EBA3FB"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76.5</w:t>
            </w:r>
          </w:p>
        </w:tc>
        <w:tc>
          <w:tcPr>
            <w:tcW w:w="2680" w:type="dxa"/>
            <w:tcBorders>
              <w:top w:val="nil"/>
              <w:left w:val="nil"/>
              <w:bottom w:val="single" w:sz="4" w:space="0" w:color="auto"/>
              <w:right w:val="single" w:sz="4" w:space="0" w:color="auto"/>
            </w:tcBorders>
            <w:shd w:val="clear" w:color="auto" w:fill="auto"/>
            <w:noWrap/>
            <w:vAlign w:val="bottom"/>
            <w:hideMark/>
          </w:tcPr>
          <w:p w14:paraId="2AFE9EE4"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Kemmerer Gazette</w:t>
            </w:r>
          </w:p>
        </w:tc>
        <w:tc>
          <w:tcPr>
            <w:tcW w:w="1100" w:type="dxa"/>
            <w:tcBorders>
              <w:top w:val="nil"/>
              <w:left w:val="nil"/>
              <w:bottom w:val="single" w:sz="4" w:space="0" w:color="auto"/>
              <w:right w:val="single" w:sz="4" w:space="0" w:color="auto"/>
            </w:tcBorders>
            <w:shd w:val="clear" w:color="auto" w:fill="auto"/>
            <w:noWrap/>
            <w:vAlign w:val="bottom"/>
            <w:hideMark/>
          </w:tcPr>
          <w:p w14:paraId="052247FB"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42.4</w:t>
            </w:r>
          </w:p>
        </w:tc>
      </w:tr>
      <w:tr w:rsidR="00474224" w:rsidRPr="00474224" w14:paraId="3729DB6F"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1D608C2"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Lincoln County</w:t>
            </w:r>
          </w:p>
        </w:tc>
        <w:tc>
          <w:tcPr>
            <w:tcW w:w="1060" w:type="dxa"/>
            <w:tcBorders>
              <w:top w:val="nil"/>
              <w:left w:val="nil"/>
              <w:bottom w:val="single" w:sz="4" w:space="0" w:color="auto"/>
              <w:right w:val="single" w:sz="4" w:space="0" w:color="auto"/>
            </w:tcBorders>
            <w:shd w:val="clear" w:color="auto" w:fill="auto"/>
            <w:noWrap/>
            <w:vAlign w:val="bottom"/>
            <w:hideMark/>
          </w:tcPr>
          <w:p w14:paraId="4B1ADB0F"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842</w:t>
            </w:r>
          </w:p>
        </w:tc>
        <w:tc>
          <w:tcPr>
            <w:tcW w:w="2680" w:type="dxa"/>
            <w:tcBorders>
              <w:top w:val="nil"/>
              <w:left w:val="nil"/>
              <w:bottom w:val="single" w:sz="4" w:space="0" w:color="auto"/>
              <w:right w:val="single" w:sz="4" w:space="0" w:color="auto"/>
            </w:tcBorders>
            <w:shd w:val="clear" w:color="auto" w:fill="auto"/>
            <w:noWrap/>
            <w:vAlign w:val="bottom"/>
            <w:hideMark/>
          </w:tcPr>
          <w:p w14:paraId="6052AD75"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Napa Auto Parts</w:t>
            </w:r>
          </w:p>
        </w:tc>
        <w:tc>
          <w:tcPr>
            <w:tcW w:w="1100" w:type="dxa"/>
            <w:tcBorders>
              <w:top w:val="nil"/>
              <w:left w:val="nil"/>
              <w:bottom w:val="single" w:sz="4" w:space="0" w:color="auto"/>
              <w:right w:val="single" w:sz="4" w:space="0" w:color="auto"/>
            </w:tcBorders>
            <w:shd w:val="clear" w:color="auto" w:fill="auto"/>
            <w:noWrap/>
            <w:vAlign w:val="bottom"/>
            <w:hideMark/>
          </w:tcPr>
          <w:p w14:paraId="5ED547A1"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120.54</w:t>
            </w:r>
          </w:p>
        </w:tc>
      </w:tr>
      <w:tr w:rsidR="00474224" w:rsidRPr="00474224" w14:paraId="7CE34D1D"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BD3F309"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One Call of Wyoming</w:t>
            </w:r>
          </w:p>
        </w:tc>
        <w:tc>
          <w:tcPr>
            <w:tcW w:w="1060" w:type="dxa"/>
            <w:tcBorders>
              <w:top w:val="nil"/>
              <w:left w:val="nil"/>
              <w:bottom w:val="single" w:sz="4" w:space="0" w:color="auto"/>
              <w:right w:val="single" w:sz="4" w:space="0" w:color="auto"/>
            </w:tcBorders>
            <w:shd w:val="clear" w:color="auto" w:fill="auto"/>
            <w:noWrap/>
            <w:vAlign w:val="bottom"/>
            <w:hideMark/>
          </w:tcPr>
          <w:p w14:paraId="6D1F8592"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26.5</w:t>
            </w:r>
          </w:p>
        </w:tc>
        <w:tc>
          <w:tcPr>
            <w:tcW w:w="2680" w:type="dxa"/>
            <w:tcBorders>
              <w:top w:val="nil"/>
              <w:left w:val="nil"/>
              <w:bottom w:val="single" w:sz="4" w:space="0" w:color="auto"/>
              <w:right w:val="single" w:sz="4" w:space="0" w:color="auto"/>
            </w:tcBorders>
            <w:shd w:val="clear" w:color="auto" w:fill="auto"/>
            <w:noWrap/>
            <w:vAlign w:val="bottom"/>
            <w:hideMark/>
          </w:tcPr>
          <w:p w14:paraId="6D54220E"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RelaDyne West LLC</w:t>
            </w:r>
          </w:p>
        </w:tc>
        <w:tc>
          <w:tcPr>
            <w:tcW w:w="1100" w:type="dxa"/>
            <w:tcBorders>
              <w:top w:val="nil"/>
              <w:left w:val="nil"/>
              <w:bottom w:val="single" w:sz="4" w:space="0" w:color="auto"/>
              <w:right w:val="single" w:sz="4" w:space="0" w:color="auto"/>
            </w:tcBorders>
            <w:shd w:val="clear" w:color="auto" w:fill="auto"/>
            <w:noWrap/>
            <w:vAlign w:val="bottom"/>
            <w:hideMark/>
          </w:tcPr>
          <w:p w14:paraId="4FAB6234"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3229.84</w:t>
            </w:r>
          </w:p>
        </w:tc>
      </w:tr>
      <w:tr w:rsidR="00474224" w:rsidRPr="00474224" w14:paraId="4F332A91"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71244C7"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lastRenderedPageBreak/>
              <w:t>Rocky Mountain Power</w:t>
            </w:r>
          </w:p>
        </w:tc>
        <w:tc>
          <w:tcPr>
            <w:tcW w:w="1060" w:type="dxa"/>
            <w:tcBorders>
              <w:top w:val="nil"/>
              <w:left w:val="nil"/>
              <w:bottom w:val="single" w:sz="4" w:space="0" w:color="auto"/>
              <w:right w:val="single" w:sz="4" w:space="0" w:color="auto"/>
            </w:tcBorders>
            <w:shd w:val="clear" w:color="auto" w:fill="auto"/>
            <w:noWrap/>
            <w:vAlign w:val="bottom"/>
            <w:hideMark/>
          </w:tcPr>
          <w:p w14:paraId="52E547DB"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4870.89</w:t>
            </w:r>
          </w:p>
        </w:tc>
        <w:tc>
          <w:tcPr>
            <w:tcW w:w="2680" w:type="dxa"/>
            <w:tcBorders>
              <w:top w:val="nil"/>
              <w:left w:val="nil"/>
              <w:bottom w:val="single" w:sz="4" w:space="0" w:color="auto"/>
              <w:right w:val="single" w:sz="4" w:space="0" w:color="auto"/>
            </w:tcBorders>
            <w:shd w:val="clear" w:color="auto" w:fill="auto"/>
            <w:noWrap/>
            <w:vAlign w:val="bottom"/>
            <w:hideMark/>
          </w:tcPr>
          <w:p w14:paraId="410273ED"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Staples</w:t>
            </w:r>
          </w:p>
        </w:tc>
        <w:tc>
          <w:tcPr>
            <w:tcW w:w="1100" w:type="dxa"/>
            <w:tcBorders>
              <w:top w:val="nil"/>
              <w:left w:val="nil"/>
              <w:bottom w:val="single" w:sz="4" w:space="0" w:color="auto"/>
              <w:right w:val="single" w:sz="4" w:space="0" w:color="auto"/>
            </w:tcBorders>
            <w:shd w:val="clear" w:color="auto" w:fill="auto"/>
            <w:noWrap/>
            <w:vAlign w:val="bottom"/>
            <w:hideMark/>
          </w:tcPr>
          <w:p w14:paraId="16261CFF"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215.58</w:t>
            </w:r>
          </w:p>
        </w:tc>
      </w:tr>
      <w:tr w:rsidR="00474224" w:rsidRPr="00474224" w14:paraId="2A34E718"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8F4E4E6"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SVI Media</w:t>
            </w:r>
          </w:p>
        </w:tc>
        <w:tc>
          <w:tcPr>
            <w:tcW w:w="1060" w:type="dxa"/>
            <w:tcBorders>
              <w:top w:val="nil"/>
              <w:left w:val="nil"/>
              <w:bottom w:val="single" w:sz="4" w:space="0" w:color="auto"/>
              <w:right w:val="single" w:sz="4" w:space="0" w:color="auto"/>
            </w:tcBorders>
            <w:shd w:val="clear" w:color="auto" w:fill="auto"/>
            <w:noWrap/>
            <w:vAlign w:val="bottom"/>
            <w:hideMark/>
          </w:tcPr>
          <w:p w14:paraId="65FE3ECB"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95.26</w:t>
            </w:r>
          </w:p>
        </w:tc>
        <w:tc>
          <w:tcPr>
            <w:tcW w:w="2680" w:type="dxa"/>
            <w:tcBorders>
              <w:top w:val="nil"/>
              <w:left w:val="nil"/>
              <w:bottom w:val="single" w:sz="4" w:space="0" w:color="auto"/>
              <w:right w:val="single" w:sz="4" w:space="0" w:color="auto"/>
            </w:tcBorders>
            <w:shd w:val="clear" w:color="auto" w:fill="auto"/>
            <w:noWrap/>
            <w:vAlign w:val="bottom"/>
            <w:hideMark/>
          </w:tcPr>
          <w:p w14:paraId="65BBD9AB"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Town of Afton</w:t>
            </w:r>
          </w:p>
        </w:tc>
        <w:tc>
          <w:tcPr>
            <w:tcW w:w="1100" w:type="dxa"/>
            <w:tcBorders>
              <w:top w:val="nil"/>
              <w:left w:val="nil"/>
              <w:bottom w:val="single" w:sz="4" w:space="0" w:color="auto"/>
              <w:right w:val="single" w:sz="4" w:space="0" w:color="auto"/>
            </w:tcBorders>
            <w:shd w:val="clear" w:color="auto" w:fill="auto"/>
            <w:noWrap/>
            <w:vAlign w:val="bottom"/>
            <w:hideMark/>
          </w:tcPr>
          <w:p w14:paraId="729A72D9"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27</w:t>
            </w:r>
          </w:p>
        </w:tc>
      </w:tr>
      <w:tr w:rsidR="00474224" w:rsidRPr="00474224" w14:paraId="1D4EFFA0"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A924BB9"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USA Blue Book</w:t>
            </w:r>
          </w:p>
        </w:tc>
        <w:tc>
          <w:tcPr>
            <w:tcW w:w="1060" w:type="dxa"/>
            <w:tcBorders>
              <w:top w:val="nil"/>
              <w:left w:val="nil"/>
              <w:bottom w:val="single" w:sz="4" w:space="0" w:color="auto"/>
              <w:right w:val="single" w:sz="4" w:space="0" w:color="auto"/>
            </w:tcBorders>
            <w:shd w:val="clear" w:color="auto" w:fill="auto"/>
            <w:noWrap/>
            <w:vAlign w:val="bottom"/>
            <w:hideMark/>
          </w:tcPr>
          <w:p w14:paraId="696FE766"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335.55</w:t>
            </w:r>
          </w:p>
        </w:tc>
        <w:tc>
          <w:tcPr>
            <w:tcW w:w="2680" w:type="dxa"/>
            <w:tcBorders>
              <w:top w:val="nil"/>
              <w:left w:val="nil"/>
              <w:bottom w:val="single" w:sz="4" w:space="0" w:color="auto"/>
              <w:right w:val="single" w:sz="4" w:space="0" w:color="auto"/>
            </w:tcBorders>
            <w:shd w:val="clear" w:color="auto" w:fill="auto"/>
            <w:noWrap/>
            <w:vAlign w:val="bottom"/>
            <w:hideMark/>
          </w:tcPr>
          <w:p w14:paraId="050D232D"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Valley Wide Co-op</w:t>
            </w:r>
          </w:p>
        </w:tc>
        <w:tc>
          <w:tcPr>
            <w:tcW w:w="1100" w:type="dxa"/>
            <w:tcBorders>
              <w:top w:val="nil"/>
              <w:left w:val="nil"/>
              <w:bottom w:val="single" w:sz="4" w:space="0" w:color="auto"/>
              <w:right w:val="single" w:sz="4" w:space="0" w:color="auto"/>
            </w:tcBorders>
            <w:shd w:val="clear" w:color="auto" w:fill="auto"/>
            <w:noWrap/>
            <w:vAlign w:val="bottom"/>
            <w:hideMark/>
          </w:tcPr>
          <w:p w14:paraId="640B3722"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4214.28</w:t>
            </w:r>
          </w:p>
        </w:tc>
      </w:tr>
      <w:tr w:rsidR="00474224" w:rsidRPr="00474224" w14:paraId="1E76533D"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AB162A8"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Verizon</w:t>
            </w:r>
          </w:p>
        </w:tc>
        <w:tc>
          <w:tcPr>
            <w:tcW w:w="1060" w:type="dxa"/>
            <w:tcBorders>
              <w:top w:val="nil"/>
              <w:left w:val="nil"/>
              <w:bottom w:val="single" w:sz="4" w:space="0" w:color="auto"/>
              <w:right w:val="single" w:sz="4" w:space="0" w:color="auto"/>
            </w:tcBorders>
            <w:shd w:val="clear" w:color="auto" w:fill="auto"/>
            <w:noWrap/>
            <w:vAlign w:val="bottom"/>
            <w:hideMark/>
          </w:tcPr>
          <w:p w14:paraId="0222B674"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182.79</w:t>
            </w:r>
          </w:p>
        </w:tc>
        <w:tc>
          <w:tcPr>
            <w:tcW w:w="2680" w:type="dxa"/>
            <w:tcBorders>
              <w:top w:val="nil"/>
              <w:left w:val="nil"/>
              <w:bottom w:val="single" w:sz="4" w:space="0" w:color="auto"/>
              <w:right w:val="single" w:sz="4" w:space="0" w:color="auto"/>
            </w:tcBorders>
            <w:shd w:val="clear" w:color="auto" w:fill="auto"/>
            <w:noWrap/>
            <w:vAlign w:val="bottom"/>
            <w:hideMark/>
          </w:tcPr>
          <w:p w14:paraId="08BE3784"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Dept of Workforce service</w:t>
            </w:r>
          </w:p>
        </w:tc>
        <w:tc>
          <w:tcPr>
            <w:tcW w:w="1100" w:type="dxa"/>
            <w:tcBorders>
              <w:top w:val="nil"/>
              <w:left w:val="nil"/>
              <w:bottom w:val="single" w:sz="4" w:space="0" w:color="auto"/>
              <w:right w:val="single" w:sz="4" w:space="0" w:color="auto"/>
            </w:tcBorders>
            <w:shd w:val="clear" w:color="auto" w:fill="auto"/>
            <w:noWrap/>
            <w:vAlign w:val="bottom"/>
            <w:hideMark/>
          </w:tcPr>
          <w:p w14:paraId="04647F5A"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526.1</w:t>
            </w:r>
          </w:p>
        </w:tc>
      </w:tr>
      <w:tr w:rsidR="00474224" w:rsidRPr="00474224" w14:paraId="19A6494F"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C64148B"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WEBT</w:t>
            </w:r>
          </w:p>
        </w:tc>
        <w:tc>
          <w:tcPr>
            <w:tcW w:w="1060" w:type="dxa"/>
            <w:tcBorders>
              <w:top w:val="nil"/>
              <w:left w:val="nil"/>
              <w:bottom w:val="single" w:sz="4" w:space="0" w:color="auto"/>
              <w:right w:val="single" w:sz="4" w:space="0" w:color="auto"/>
            </w:tcBorders>
            <w:shd w:val="clear" w:color="auto" w:fill="auto"/>
            <w:noWrap/>
            <w:vAlign w:val="bottom"/>
            <w:hideMark/>
          </w:tcPr>
          <w:p w14:paraId="6674F315"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4885.05</w:t>
            </w:r>
          </w:p>
        </w:tc>
        <w:tc>
          <w:tcPr>
            <w:tcW w:w="2680" w:type="dxa"/>
            <w:tcBorders>
              <w:top w:val="nil"/>
              <w:left w:val="nil"/>
              <w:bottom w:val="single" w:sz="4" w:space="0" w:color="auto"/>
              <w:right w:val="single" w:sz="4" w:space="0" w:color="auto"/>
            </w:tcBorders>
            <w:shd w:val="clear" w:color="auto" w:fill="auto"/>
            <w:noWrap/>
            <w:vAlign w:val="bottom"/>
            <w:hideMark/>
          </w:tcPr>
          <w:p w14:paraId="2F9E5D9F"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WY State Historical Society</w:t>
            </w:r>
          </w:p>
        </w:tc>
        <w:tc>
          <w:tcPr>
            <w:tcW w:w="1100" w:type="dxa"/>
            <w:tcBorders>
              <w:top w:val="nil"/>
              <w:left w:val="nil"/>
              <w:bottom w:val="single" w:sz="4" w:space="0" w:color="auto"/>
              <w:right w:val="single" w:sz="4" w:space="0" w:color="auto"/>
            </w:tcBorders>
            <w:shd w:val="clear" w:color="auto" w:fill="auto"/>
            <w:noWrap/>
            <w:vAlign w:val="bottom"/>
            <w:hideMark/>
          </w:tcPr>
          <w:p w14:paraId="697A734D"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60</w:t>
            </w:r>
          </w:p>
        </w:tc>
      </w:tr>
      <w:tr w:rsidR="00474224" w:rsidRPr="00474224" w14:paraId="27999670"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B572A9A"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Xerox Financial services</w:t>
            </w:r>
          </w:p>
        </w:tc>
        <w:tc>
          <w:tcPr>
            <w:tcW w:w="1060" w:type="dxa"/>
            <w:tcBorders>
              <w:top w:val="nil"/>
              <w:left w:val="nil"/>
              <w:bottom w:val="single" w:sz="4" w:space="0" w:color="auto"/>
              <w:right w:val="single" w:sz="4" w:space="0" w:color="auto"/>
            </w:tcBorders>
            <w:shd w:val="clear" w:color="auto" w:fill="auto"/>
            <w:noWrap/>
            <w:vAlign w:val="bottom"/>
            <w:hideMark/>
          </w:tcPr>
          <w:p w14:paraId="7A0A13AF"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108.27</w:t>
            </w:r>
          </w:p>
        </w:tc>
        <w:tc>
          <w:tcPr>
            <w:tcW w:w="2680" w:type="dxa"/>
            <w:tcBorders>
              <w:top w:val="nil"/>
              <w:left w:val="nil"/>
              <w:bottom w:val="single" w:sz="4" w:space="0" w:color="auto"/>
              <w:right w:val="single" w:sz="4" w:space="0" w:color="auto"/>
            </w:tcBorders>
            <w:shd w:val="clear" w:color="auto" w:fill="auto"/>
            <w:noWrap/>
            <w:vAlign w:val="bottom"/>
            <w:hideMark/>
          </w:tcPr>
          <w:p w14:paraId="6FA21430"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 xml:space="preserve">Xylem </w:t>
            </w:r>
          </w:p>
        </w:tc>
        <w:tc>
          <w:tcPr>
            <w:tcW w:w="1100" w:type="dxa"/>
            <w:tcBorders>
              <w:top w:val="nil"/>
              <w:left w:val="nil"/>
              <w:bottom w:val="single" w:sz="4" w:space="0" w:color="auto"/>
              <w:right w:val="single" w:sz="4" w:space="0" w:color="auto"/>
            </w:tcBorders>
            <w:shd w:val="clear" w:color="auto" w:fill="auto"/>
            <w:noWrap/>
            <w:vAlign w:val="bottom"/>
            <w:hideMark/>
          </w:tcPr>
          <w:p w14:paraId="37ED59C4"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4777.06</w:t>
            </w:r>
          </w:p>
        </w:tc>
      </w:tr>
      <w:tr w:rsidR="00474224" w:rsidRPr="00474224" w14:paraId="4E0BCEB6"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A2CFF2F"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Payroll</w:t>
            </w:r>
          </w:p>
        </w:tc>
        <w:tc>
          <w:tcPr>
            <w:tcW w:w="1060" w:type="dxa"/>
            <w:tcBorders>
              <w:top w:val="nil"/>
              <w:left w:val="nil"/>
              <w:bottom w:val="single" w:sz="4" w:space="0" w:color="auto"/>
              <w:right w:val="single" w:sz="4" w:space="0" w:color="auto"/>
            </w:tcBorders>
            <w:shd w:val="clear" w:color="auto" w:fill="auto"/>
            <w:noWrap/>
            <w:vAlign w:val="bottom"/>
            <w:hideMark/>
          </w:tcPr>
          <w:p w14:paraId="3B468644"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21385.99</w:t>
            </w:r>
          </w:p>
        </w:tc>
        <w:tc>
          <w:tcPr>
            <w:tcW w:w="2680" w:type="dxa"/>
            <w:tcBorders>
              <w:top w:val="nil"/>
              <w:left w:val="nil"/>
              <w:bottom w:val="single" w:sz="4" w:space="0" w:color="auto"/>
              <w:right w:val="single" w:sz="4" w:space="0" w:color="auto"/>
            </w:tcBorders>
            <w:shd w:val="clear" w:color="auto" w:fill="auto"/>
            <w:noWrap/>
            <w:vAlign w:val="bottom"/>
            <w:hideMark/>
          </w:tcPr>
          <w:p w14:paraId="1B99B087"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Retirement</w:t>
            </w:r>
          </w:p>
        </w:tc>
        <w:tc>
          <w:tcPr>
            <w:tcW w:w="1100" w:type="dxa"/>
            <w:tcBorders>
              <w:top w:val="nil"/>
              <w:left w:val="nil"/>
              <w:bottom w:val="single" w:sz="4" w:space="0" w:color="auto"/>
              <w:right w:val="single" w:sz="4" w:space="0" w:color="auto"/>
            </w:tcBorders>
            <w:shd w:val="clear" w:color="auto" w:fill="auto"/>
            <w:noWrap/>
            <w:vAlign w:val="bottom"/>
            <w:hideMark/>
          </w:tcPr>
          <w:p w14:paraId="7215EC01"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3400.83</w:t>
            </w:r>
          </w:p>
        </w:tc>
      </w:tr>
      <w:tr w:rsidR="00474224" w:rsidRPr="00474224" w14:paraId="43B39DC6" w14:textId="77777777" w:rsidTr="00474224">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605E8C5"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EFTPS</w:t>
            </w:r>
          </w:p>
        </w:tc>
        <w:tc>
          <w:tcPr>
            <w:tcW w:w="1060" w:type="dxa"/>
            <w:tcBorders>
              <w:top w:val="nil"/>
              <w:left w:val="nil"/>
              <w:bottom w:val="single" w:sz="4" w:space="0" w:color="auto"/>
              <w:right w:val="single" w:sz="4" w:space="0" w:color="auto"/>
            </w:tcBorders>
            <w:shd w:val="clear" w:color="auto" w:fill="auto"/>
            <w:noWrap/>
            <w:vAlign w:val="bottom"/>
            <w:hideMark/>
          </w:tcPr>
          <w:p w14:paraId="1BBFA071" w14:textId="77777777" w:rsidR="00474224" w:rsidRPr="00474224" w:rsidRDefault="00474224" w:rsidP="00474224">
            <w:pPr>
              <w:spacing w:after="0" w:line="240" w:lineRule="auto"/>
              <w:jc w:val="right"/>
              <w:rPr>
                <w:rFonts w:ascii="Calibri" w:eastAsia="Times New Roman" w:hAnsi="Calibri" w:cs="Calibri"/>
                <w:color w:val="000000"/>
              </w:rPr>
            </w:pPr>
            <w:r w:rsidRPr="00474224">
              <w:rPr>
                <w:rFonts w:ascii="Calibri" w:eastAsia="Times New Roman" w:hAnsi="Calibri" w:cs="Calibri"/>
                <w:color w:val="000000"/>
              </w:rPr>
              <w:t>5861.43</w:t>
            </w:r>
          </w:p>
        </w:tc>
        <w:tc>
          <w:tcPr>
            <w:tcW w:w="2680" w:type="dxa"/>
            <w:tcBorders>
              <w:top w:val="nil"/>
              <w:left w:val="nil"/>
              <w:bottom w:val="single" w:sz="4" w:space="0" w:color="auto"/>
              <w:right w:val="single" w:sz="4" w:space="0" w:color="auto"/>
            </w:tcBorders>
            <w:shd w:val="clear" w:color="auto" w:fill="auto"/>
            <w:noWrap/>
            <w:vAlign w:val="bottom"/>
            <w:hideMark/>
          </w:tcPr>
          <w:p w14:paraId="217ABE7C"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CEA4DB2" w14:textId="77777777" w:rsidR="00474224" w:rsidRPr="00474224" w:rsidRDefault="00474224" w:rsidP="00474224">
            <w:pPr>
              <w:spacing w:after="0" w:line="240" w:lineRule="auto"/>
              <w:rPr>
                <w:rFonts w:ascii="Calibri" w:eastAsia="Times New Roman" w:hAnsi="Calibri" w:cs="Calibri"/>
                <w:color w:val="000000"/>
              </w:rPr>
            </w:pPr>
            <w:r w:rsidRPr="00474224">
              <w:rPr>
                <w:rFonts w:ascii="Calibri" w:eastAsia="Times New Roman" w:hAnsi="Calibri" w:cs="Calibri"/>
                <w:color w:val="000000"/>
              </w:rPr>
              <w:t> </w:t>
            </w:r>
          </w:p>
        </w:tc>
      </w:tr>
    </w:tbl>
    <w:p w14:paraId="6806E03B" w14:textId="77777777" w:rsidR="006622DE" w:rsidRDefault="006622DE" w:rsidP="006622DE">
      <w:pPr>
        <w:pStyle w:val="ListParagraph"/>
        <w:ind w:left="360"/>
        <w:rPr>
          <w:rFonts w:ascii="Arial" w:hAnsi="Arial" w:cs="Arial"/>
          <w:sz w:val="24"/>
          <w:szCs w:val="24"/>
        </w:rPr>
      </w:pPr>
    </w:p>
    <w:p w14:paraId="2420D10D" w14:textId="46423970" w:rsidR="00474224" w:rsidRDefault="00474224" w:rsidP="00474224">
      <w:pPr>
        <w:pStyle w:val="ListParagraph"/>
        <w:ind w:left="0"/>
        <w:rPr>
          <w:rFonts w:ascii="Arial" w:hAnsi="Arial" w:cs="Arial"/>
          <w:sz w:val="24"/>
          <w:szCs w:val="24"/>
        </w:rPr>
      </w:pPr>
      <w:r>
        <w:rPr>
          <w:rFonts w:ascii="Arial" w:hAnsi="Arial" w:cs="Arial"/>
          <w:sz w:val="24"/>
          <w:szCs w:val="24"/>
        </w:rPr>
        <w:t>The Business Licenses are as follows:</w:t>
      </w:r>
    </w:p>
    <w:p w14:paraId="6F161272" w14:textId="77777777" w:rsidR="00474224" w:rsidRDefault="00474224" w:rsidP="00474224">
      <w:pPr>
        <w:pStyle w:val="ListParagraph"/>
        <w:ind w:left="0"/>
        <w:rPr>
          <w:rFonts w:ascii="Arial" w:hAnsi="Arial" w:cs="Arial"/>
          <w:sz w:val="24"/>
          <w:szCs w:val="24"/>
        </w:rPr>
      </w:pPr>
    </w:p>
    <w:p w14:paraId="1F988B0D" w14:textId="6B5E92B6" w:rsidR="00474224" w:rsidRDefault="00474224" w:rsidP="00474224">
      <w:pPr>
        <w:spacing w:after="0" w:line="240" w:lineRule="auto"/>
        <w:rPr>
          <w:rFonts w:ascii="Arial" w:hAnsi="Arial" w:cs="Arial"/>
          <w:sz w:val="24"/>
          <w:szCs w:val="24"/>
        </w:rPr>
      </w:pPr>
      <w:r>
        <w:rPr>
          <w:rFonts w:ascii="Arial" w:hAnsi="Arial" w:cs="Arial"/>
          <w:sz w:val="24"/>
          <w:szCs w:val="24"/>
        </w:rPr>
        <w:t>Jenni Wayment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Rentals</w:t>
      </w:r>
    </w:p>
    <w:p w14:paraId="3A1B29D8" w14:textId="77777777" w:rsidR="00474224" w:rsidRDefault="00474224" w:rsidP="00474224">
      <w:pPr>
        <w:spacing w:after="0" w:line="240" w:lineRule="auto"/>
        <w:rPr>
          <w:rFonts w:ascii="Arial" w:hAnsi="Arial" w:cs="Arial"/>
          <w:sz w:val="24"/>
          <w:szCs w:val="24"/>
        </w:rPr>
      </w:pPr>
      <w:r>
        <w:rPr>
          <w:rFonts w:ascii="Arial" w:hAnsi="Arial" w:cs="Arial"/>
          <w:sz w:val="24"/>
          <w:szCs w:val="24"/>
        </w:rPr>
        <w:t>Mindy Williamson</w:t>
      </w:r>
      <w:r>
        <w:rPr>
          <w:rFonts w:ascii="Arial" w:hAnsi="Arial" w:cs="Arial"/>
          <w:sz w:val="24"/>
          <w:szCs w:val="24"/>
        </w:rPr>
        <w:tab/>
      </w:r>
      <w:r>
        <w:rPr>
          <w:rFonts w:ascii="Arial" w:hAnsi="Arial" w:cs="Arial"/>
          <w:sz w:val="24"/>
          <w:szCs w:val="24"/>
        </w:rPr>
        <w:tab/>
      </w:r>
      <w:r>
        <w:rPr>
          <w:rFonts w:ascii="Arial" w:hAnsi="Arial" w:cs="Arial"/>
          <w:sz w:val="24"/>
          <w:szCs w:val="24"/>
        </w:rPr>
        <w:tab/>
        <w:t>exercise</w:t>
      </w:r>
    </w:p>
    <w:p w14:paraId="3F211F2E" w14:textId="77777777" w:rsidR="00474224" w:rsidRDefault="00474224" w:rsidP="00474224">
      <w:pPr>
        <w:spacing w:after="0" w:line="240" w:lineRule="auto"/>
        <w:rPr>
          <w:rFonts w:ascii="Arial" w:hAnsi="Arial" w:cs="Arial"/>
          <w:sz w:val="24"/>
          <w:szCs w:val="24"/>
        </w:rPr>
      </w:pPr>
      <w:r>
        <w:rPr>
          <w:rFonts w:ascii="Arial" w:hAnsi="Arial" w:cs="Arial"/>
          <w:sz w:val="24"/>
          <w:szCs w:val="24"/>
        </w:rPr>
        <w:t>Barb Eischen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Ospray Beverages</w:t>
      </w:r>
    </w:p>
    <w:p w14:paraId="74B60E23" w14:textId="77777777" w:rsidR="00474224" w:rsidRDefault="00474224" w:rsidP="00474224">
      <w:pPr>
        <w:spacing w:after="0" w:line="240" w:lineRule="auto"/>
        <w:rPr>
          <w:rFonts w:ascii="Arial" w:hAnsi="Arial" w:cs="Arial"/>
          <w:sz w:val="24"/>
          <w:szCs w:val="24"/>
        </w:rPr>
      </w:pPr>
      <w:r>
        <w:rPr>
          <w:rFonts w:ascii="Arial" w:hAnsi="Arial" w:cs="Arial"/>
          <w:sz w:val="24"/>
          <w:szCs w:val="24"/>
        </w:rPr>
        <w:t>Bryan Hansen</w:t>
      </w:r>
      <w:r>
        <w:rPr>
          <w:rFonts w:ascii="Arial" w:hAnsi="Arial" w:cs="Arial"/>
          <w:sz w:val="24"/>
          <w:szCs w:val="24"/>
        </w:rPr>
        <w:tab/>
      </w:r>
      <w:r>
        <w:rPr>
          <w:rFonts w:ascii="Arial" w:hAnsi="Arial" w:cs="Arial"/>
          <w:sz w:val="24"/>
          <w:szCs w:val="24"/>
        </w:rPr>
        <w:tab/>
      </w:r>
      <w:r>
        <w:rPr>
          <w:rFonts w:ascii="Arial" w:hAnsi="Arial" w:cs="Arial"/>
          <w:sz w:val="24"/>
          <w:szCs w:val="24"/>
        </w:rPr>
        <w:tab/>
        <w:t>Valley Wide Co-Op</w:t>
      </w:r>
    </w:p>
    <w:p w14:paraId="07493A2C" w14:textId="77777777" w:rsidR="00474224" w:rsidRDefault="00474224" w:rsidP="00474224">
      <w:pPr>
        <w:spacing w:after="0" w:line="240" w:lineRule="auto"/>
        <w:rPr>
          <w:rFonts w:ascii="Arial" w:hAnsi="Arial" w:cs="Arial"/>
          <w:sz w:val="24"/>
          <w:szCs w:val="24"/>
        </w:rPr>
      </w:pPr>
      <w:r>
        <w:rPr>
          <w:rFonts w:ascii="Arial" w:hAnsi="Arial" w:cs="Arial"/>
          <w:sz w:val="24"/>
          <w:szCs w:val="24"/>
        </w:rPr>
        <w:t>Tracey Whitehead</w:t>
      </w:r>
      <w:r>
        <w:rPr>
          <w:rFonts w:ascii="Arial" w:hAnsi="Arial" w:cs="Arial"/>
          <w:sz w:val="24"/>
          <w:szCs w:val="24"/>
        </w:rPr>
        <w:tab/>
      </w:r>
      <w:r>
        <w:rPr>
          <w:rFonts w:ascii="Arial" w:hAnsi="Arial" w:cs="Arial"/>
          <w:sz w:val="24"/>
          <w:szCs w:val="24"/>
        </w:rPr>
        <w:tab/>
      </w:r>
      <w:r>
        <w:rPr>
          <w:rFonts w:ascii="Arial" w:hAnsi="Arial" w:cs="Arial"/>
          <w:sz w:val="24"/>
          <w:szCs w:val="24"/>
        </w:rPr>
        <w:tab/>
        <w:t>Crafts &amp; Home Decor</w:t>
      </w:r>
    </w:p>
    <w:p w14:paraId="5D44485A" w14:textId="77777777" w:rsidR="00474224" w:rsidRDefault="00474224" w:rsidP="00474224">
      <w:pPr>
        <w:pStyle w:val="ListParagraph"/>
        <w:ind w:left="0"/>
        <w:rPr>
          <w:rFonts w:ascii="Arial" w:hAnsi="Arial" w:cs="Arial"/>
          <w:sz w:val="24"/>
          <w:szCs w:val="24"/>
        </w:rPr>
      </w:pPr>
    </w:p>
    <w:p w14:paraId="18A7CBB9" w14:textId="30513239" w:rsidR="008054EA" w:rsidRDefault="008054EA" w:rsidP="000668D1">
      <w:pPr>
        <w:pStyle w:val="ListParagraph"/>
        <w:ind w:left="360"/>
        <w:rPr>
          <w:rFonts w:ascii="Arial" w:hAnsi="Arial" w:cs="Arial"/>
          <w:sz w:val="24"/>
          <w:szCs w:val="24"/>
        </w:rPr>
      </w:pPr>
    </w:p>
    <w:p w14:paraId="7CC16A08" w14:textId="5D5C563F" w:rsidR="000C5B3F" w:rsidRDefault="00134B45" w:rsidP="00EE55A9">
      <w:pPr>
        <w:pStyle w:val="ListParagraph"/>
        <w:numPr>
          <w:ilvl w:val="0"/>
          <w:numId w:val="16"/>
        </w:numPr>
        <w:rPr>
          <w:rFonts w:ascii="Arial" w:hAnsi="Arial" w:cs="Arial"/>
          <w:sz w:val="24"/>
          <w:szCs w:val="24"/>
        </w:rPr>
      </w:pPr>
      <w:r>
        <w:rPr>
          <w:rFonts w:ascii="Arial" w:hAnsi="Arial" w:cs="Arial"/>
          <w:sz w:val="24"/>
          <w:szCs w:val="24"/>
        </w:rPr>
        <w:t>Theresa thanked all the kids for participating in the coloring contest for Easter. She gave awards to the following children.</w:t>
      </w:r>
    </w:p>
    <w:p w14:paraId="0896183E" w14:textId="77777777" w:rsidR="00134B45" w:rsidRPr="00134B45" w:rsidRDefault="00134B45" w:rsidP="00134B45">
      <w:pPr>
        <w:pStyle w:val="ListParagraph"/>
        <w:rPr>
          <w:rFonts w:ascii="Arial" w:hAnsi="Arial" w:cs="Arial"/>
          <w:sz w:val="24"/>
          <w:szCs w:val="24"/>
        </w:rPr>
      </w:pPr>
    </w:p>
    <w:p w14:paraId="68686921" w14:textId="3559ABB2" w:rsidR="00134B45" w:rsidRDefault="00134B45" w:rsidP="00134B45">
      <w:pPr>
        <w:pStyle w:val="ListParagraph"/>
        <w:ind w:left="360"/>
        <w:rPr>
          <w:rFonts w:ascii="Arial" w:hAnsi="Arial" w:cs="Arial"/>
          <w:sz w:val="24"/>
          <w:szCs w:val="24"/>
        </w:rPr>
      </w:pPr>
      <w:r>
        <w:rPr>
          <w:rFonts w:ascii="Arial" w:hAnsi="Arial" w:cs="Arial"/>
          <w:sz w:val="24"/>
          <w:szCs w:val="24"/>
        </w:rPr>
        <w:t>Ages 1-3 – Koy Hess</w:t>
      </w:r>
    </w:p>
    <w:p w14:paraId="02119706" w14:textId="4CC672A9" w:rsidR="00134B45" w:rsidRDefault="00134B45" w:rsidP="00134B45">
      <w:pPr>
        <w:pStyle w:val="ListParagraph"/>
        <w:ind w:left="360"/>
        <w:rPr>
          <w:rFonts w:ascii="Arial" w:hAnsi="Arial" w:cs="Arial"/>
          <w:sz w:val="24"/>
          <w:szCs w:val="24"/>
        </w:rPr>
      </w:pPr>
      <w:r>
        <w:rPr>
          <w:rFonts w:ascii="Arial" w:hAnsi="Arial" w:cs="Arial"/>
          <w:sz w:val="24"/>
          <w:szCs w:val="24"/>
        </w:rPr>
        <w:t>Ages 4-6 – Olivia Cluff and Kalan Moore</w:t>
      </w:r>
    </w:p>
    <w:p w14:paraId="7C64B5E7" w14:textId="6F25A5B2" w:rsidR="00134B45" w:rsidRDefault="00134B45" w:rsidP="00134B45">
      <w:pPr>
        <w:pStyle w:val="ListParagraph"/>
        <w:ind w:left="360"/>
        <w:rPr>
          <w:rFonts w:ascii="Arial" w:hAnsi="Arial" w:cs="Arial"/>
          <w:sz w:val="24"/>
          <w:szCs w:val="24"/>
        </w:rPr>
      </w:pPr>
      <w:r>
        <w:rPr>
          <w:rFonts w:ascii="Arial" w:hAnsi="Arial" w:cs="Arial"/>
          <w:sz w:val="24"/>
          <w:szCs w:val="24"/>
        </w:rPr>
        <w:t>Ages 7-9 – Tazlee Clark and Tazlee Rowe</w:t>
      </w:r>
    </w:p>
    <w:p w14:paraId="02F88802" w14:textId="0EE713EE" w:rsidR="00134B45" w:rsidRDefault="00134B45" w:rsidP="00134B45">
      <w:pPr>
        <w:pStyle w:val="ListParagraph"/>
        <w:ind w:left="360"/>
        <w:rPr>
          <w:rFonts w:ascii="Arial" w:hAnsi="Arial" w:cs="Arial"/>
          <w:sz w:val="24"/>
          <w:szCs w:val="24"/>
        </w:rPr>
      </w:pPr>
      <w:r>
        <w:rPr>
          <w:rFonts w:ascii="Arial" w:hAnsi="Arial" w:cs="Arial"/>
          <w:sz w:val="24"/>
          <w:szCs w:val="24"/>
        </w:rPr>
        <w:t xml:space="preserve">Ages 8-12 – Briquell Peck and McCall </w:t>
      </w:r>
      <w:r w:rsidR="006468E4">
        <w:rPr>
          <w:rFonts w:ascii="Arial" w:hAnsi="Arial" w:cs="Arial"/>
          <w:sz w:val="24"/>
          <w:szCs w:val="24"/>
        </w:rPr>
        <w:t>Gilmore</w:t>
      </w:r>
    </w:p>
    <w:p w14:paraId="5A392B5D" w14:textId="19E03352" w:rsidR="00134B45" w:rsidRDefault="00134B45" w:rsidP="00134B45">
      <w:pPr>
        <w:pStyle w:val="ListParagraph"/>
        <w:ind w:left="360"/>
        <w:rPr>
          <w:rFonts w:ascii="Arial" w:hAnsi="Arial" w:cs="Arial"/>
          <w:sz w:val="24"/>
          <w:szCs w:val="24"/>
        </w:rPr>
      </w:pPr>
      <w:r>
        <w:rPr>
          <w:rFonts w:ascii="Arial" w:hAnsi="Arial" w:cs="Arial"/>
          <w:sz w:val="24"/>
          <w:szCs w:val="24"/>
        </w:rPr>
        <w:t>Adult – Jenny Barnes</w:t>
      </w:r>
    </w:p>
    <w:p w14:paraId="0D8D4031" w14:textId="77777777" w:rsidR="00134B45" w:rsidRDefault="00134B45" w:rsidP="00134B45">
      <w:pPr>
        <w:pStyle w:val="ListParagraph"/>
        <w:ind w:left="360"/>
        <w:rPr>
          <w:rFonts w:ascii="Arial" w:hAnsi="Arial" w:cs="Arial"/>
          <w:sz w:val="24"/>
          <w:szCs w:val="24"/>
        </w:rPr>
      </w:pPr>
    </w:p>
    <w:p w14:paraId="15FAE20C" w14:textId="6A4C3DC8" w:rsidR="00134B45" w:rsidRDefault="00134B45" w:rsidP="00134B45">
      <w:pPr>
        <w:pStyle w:val="ListParagraph"/>
        <w:ind w:left="360"/>
        <w:rPr>
          <w:rFonts w:ascii="Arial" w:hAnsi="Arial" w:cs="Arial"/>
          <w:sz w:val="24"/>
          <w:szCs w:val="24"/>
        </w:rPr>
      </w:pPr>
      <w:r>
        <w:rPr>
          <w:rFonts w:ascii="Arial" w:hAnsi="Arial" w:cs="Arial"/>
          <w:sz w:val="24"/>
          <w:szCs w:val="24"/>
        </w:rPr>
        <w:t xml:space="preserve">Mayor Stan thanked all the citizens of Cokeville for helping each other through the long winter, keep helping each other through the flooding.  </w:t>
      </w:r>
    </w:p>
    <w:p w14:paraId="38E03247" w14:textId="77777777" w:rsidR="007E09A5" w:rsidRPr="007E09A5" w:rsidRDefault="007E09A5" w:rsidP="007E09A5">
      <w:pPr>
        <w:pStyle w:val="ListParagraph"/>
        <w:rPr>
          <w:rFonts w:ascii="Arial" w:hAnsi="Arial" w:cs="Arial"/>
          <w:sz w:val="24"/>
          <w:szCs w:val="24"/>
        </w:rPr>
      </w:pPr>
    </w:p>
    <w:p w14:paraId="0EA707BA" w14:textId="37FA56A4" w:rsidR="007E09A5" w:rsidRDefault="00933FC6" w:rsidP="00EE55A9">
      <w:pPr>
        <w:pStyle w:val="ListParagraph"/>
        <w:numPr>
          <w:ilvl w:val="0"/>
          <w:numId w:val="16"/>
        </w:numPr>
        <w:rPr>
          <w:rFonts w:ascii="Arial" w:hAnsi="Arial" w:cs="Arial"/>
          <w:sz w:val="24"/>
          <w:szCs w:val="24"/>
        </w:rPr>
      </w:pPr>
      <w:r>
        <w:rPr>
          <w:rFonts w:ascii="Arial" w:hAnsi="Arial" w:cs="Arial"/>
          <w:sz w:val="24"/>
          <w:szCs w:val="24"/>
        </w:rPr>
        <w:t>Demont made a m</w:t>
      </w:r>
      <w:r w:rsidR="007E09A5">
        <w:rPr>
          <w:rFonts w:ascii="Arial" w:hAnsi="Arial" w:cs="Arial"/>
          <w:sz w:val="24"/>
          <w:szCs w:val="24"/>
        </w:rPr>
        <w:t xml:space="preserve">otion for Liquor License </w:t>
      </w:r>
      <w:r>
        <w:rPr>
          <w:rFonts w:ascii="Arial" w:hAnsi="Arial" w:cs="Arial"/>
          <w:sz w:val="24"/>
          <w:szCs w:val="24"/>
        </w:rPr>
        <w:t>to approve the liquor licenses for the Pilot Travel Plaza and Gold Buckle Grill pending on approval of the Wyoming Liquor Commission seconded by Theresa.  Motion passed</w:t>
      </w:r>
    </w:p>
    <w:p w14:paraId="5368AFAD" w14:textId="77777777" w:rsidR="007E09A5" w:rsidRPr="007E09A5" w:rsidRDefault="007E09A5" w:rsidP="007E09A5">
      <w:pPr>
        <w:pStyle w:val="ListParagraph"/>
        <w:rPr>
          <w:rFonts w:ascii="Arial" w:hAnsi="Arial" w:cs="Arial"/>
          <w:sz w:val="24"/>
          <w:szCs w:val="24"/>
        </w:rPr>
      </w:pPr>
    </w:p>
    <w:p w14:paraId="061B767F" w14:textId="5DB4EC2D" w:rsidR="00646B68" w:rsidRDefault="00933FC6" w:rsidP="007E09A5">
      <w:pPr>
        <w:pStyle w:val="ListParagraph"/>
        <w:numPr>
          <w:ilvl w:val="0"/>
          <w:numId w:val="16"/>
        </w:numPr>
        <w:spacing w:after="0" w:line="360" w:lineRule="auto"/>
        <w:rPr>
          <w:rFonts w:ascii="Arial" w:hAnsi="Arial" w:cs="Arial"/>
          <w:sz w:val="24"/>
          <w:szCs w:val="24"/>
        </w:rPr>
      </w:pPr>
      <w:r>
        <w:rPr>
          <w:rFonts w:ascii="Arial" w:hAnsi="Arial" w:cs="Arial"/>
          <w:sz w:val="24"/>
          <w:szCs w:val="24"/>
        </w:rPr>
        <w:t>Motion by Wayne seconded Theresa to approve the F</w:t>
      </w:r>
      <w:r w:rsidR="007E09A5">
        <w:rPr>
          <w:rFonts w:ascii="Arial" w:hAnsi="Arial" w:cs="Arial"/>
          <w:sz w:val="24"/>
          <w:szCs w:val="24"/>
        </w:rPr>
        <w:t>irst Reading of the FY 23-24 Budget for $1,042,26</w:t>
      </w:r>
      <w:r>
        <w:rPr>
          <w:rFonts w:ascii="Arial" w:hAnsi="Arial" w:cs="Arial"/>
          <w:sz w:val="24"/>
          <w:szCs w:val="24"/>
        </w:rPr>
        <w:t>1.</w:t>
      </w:r>
      <w:r w:rsidR="00CC25E9">
        <w:rPr>
          <w:rFonts w:ascii="Arial" w:hAnsi="Arial" w:cs="Arial"/>
          <w:sz w:val="24"/>
          <w:szCs w:val="24"/>
        </w:rPr>
        <w:t xml:space="preserve"> Motion Passed</w:t>
      </w:r>
    </w:p>
    <w:p w14:paraId="13BF0100" w14:textId="77777777" w:rsidR="007F2D02" w:rsidRDefault="00933FC6" w:rsidP="007E09A5">
      <w:pPr>
        <w:pStyle w:val="ListParagraph"/>
        <w:numPr>
          <w:ilvl w:val="0"/>
          <w:numId w:val="16"/>
        </w:numPr>
        <w:rPr>
          <w:rFonts w:ascii="Arial" w:hAnsi="Arial" w:cs="Arial"/>
          <w:sz w:val="24"/>
          <w:szCs w:val="24"/>
        </w:rPr>
      </w:pPr>
      <w:r>
        <w:rPr>
          <w:rFonts w:ascii="Arial" w:hAnsi="Arial" w:cs="Arial"/>
          <w:sz w:val="24"/>
          <w:szCs w:val="24"/>
        </w:rPr>
        <w:t xml:space="preserve">Motion by </w:t>
      </w:r>
      <w:r w:rsidR="007F2D02">
        <w:rPr>
          <w:rFonts w:ascii="Arial" w:hAnsi="Arial" w:cs="Arial"/>
          <w:sz w:val="24"/>
          <w:szCs w:val="24"/>
        </w:rPr>
        <w:t xml:space="preserve">Wayne seconded by Demont to approve the </w:t>
      </w:r>
      <w:r w:rsidR="007E09A5" w:rsidRPr="007E09A5">
        <w:rPr>
          <w:rFonts w:ascii="Arial" w:hAnsi="Arial" w:cs="Arial"/>
          <w:sz w:val="24"/>
          <w:szCs w:val="24"/>
        </w:rPr>
        <w:t>3</w:t>
      </w:r>
      <w:r w:rsidR="007F2D02">
        <w:rPr>
          <w:rFonts w:ascii="Arial" w:hAnsi="Arial" w:cs="Arial"/>
          <w:sz w:val="24"/>
          <w:szCs w:val="24"/>
        </w:rPr>
        <w:t>rd</w:t>
      </w:r>
      <w:r w:rsidR="007E09A5" w:rsidRPr="007E09A5">
        <w:rPr>
          <w:rFonts w:ascii="Arial" w:hAnsi="Arial" w:cs="Arial"/>
          <w:sz w:val="24"/>
          <w:szCs w:val="24"/>
        </w:rPr>
        <w:t xml:space="preserve"> Reading for ORD 23-0</w:t>
      </w:r>
      <w:r w:rsidR="007F2D02">
        <w:rPr>
          <w:rFonts w:ascii="Arial" w:hAnsi="Arial" w:cs="Arial"/>
          <w:sz w:val="24"/>
          <w:szCs w:val="24"/>
        </w:rPr>
        <w:t>1 Motion Passed</w:t>
      </w:r>
    </w:p>
    <w:p w14:paraId="16B21699" w14:textId="77777777" w:rsidR="007F2D02" w:rsidRDefault="007F2D02" w:rsidP="007F2D02">
      <w:pPr>
        <w:pStyle w:val="ListParagraph"/>
        <w:ind w:left="360"/>
        <w:rPr>
          <w:rFonts w:ascii="Arial" w:hAnsi="Arial" w:cs="Arial"/>
          <w:sz w:val="24"/>
          <w:szCs w:val="24"/>
        </w:rPr>
      </w:pPr>
    </w:p>
    <w:p w14:paraId="462558AB" w14:textId="77777777" w:rsidR="007F2D02" w:rsidRDefault="007F2D02" w:rsidP="007F2D02">
      <w:pPr>
        <w:jc w:val="center"/>
      </w:pPr>
      <w:r>
        <w:t>Ordinance 23-01</w:t>
      </w:r>
    </w:p>
    <w:p w14:paraId="21C763A7" w14:textId="77777777" w:rsidR="007F2D02" w:rsidRDefault="007F2D02" w:rsidP="007F2D02">
      <w:pPr>
        <w:jc w:val="center"/>
      </w:pPr>
    </w:p>
    <w:p w14:paraId="7946B4BD" w14:textId="77777777" w:rsidR="007F2D02" w:rsidRPr="007F2D02" w:rsidRDefault="007F2D02" w:rsidP="007F2D02">
      <w:pPr>
        <w:jc w:val="center"/>
        <w:rPr>
          <w:color w:val="000000" w:themeColor="text1"/>
        </w:rPr>
      </w:pPr>
      <w:r w:rsidRPr="007F2D02">
        <w:rPr>
          <w:color w:val="000000" w:themeColor="text1"/>
        </w:rPr>
        <w:lastRenderedPageBreak/>
        <w:t>TITLE VI</w:t>
      </w:r>
    </w:p>
    <w:p w14:paraId="2890A3E8" w14:textId="77777777" w:rsidR="007F2D02" w:rsidRPr="007F2D02" w:rsidRDefault="007F2D02" w:rsidP="007F2D02">
      <w:pPr>
        <w:jc w:val="center"/>
        <w:rPr>
          <w:color w:val="000000" w:themeColor="text1"/>
        </w:rPr>
      </w:pPr>
      <w:r w:rsidRPr="007F2D02">
        <w:rPr>
          <w:color w:val="000000" w:themeColor="text1"/>
        </w:rPr>
        <w:t>POLICE REGULATIONS</w:t>
      </w:r>
    </w:p>
    <w:p w14:paraId="4FECCED3" w14:textId="77777777" w:rsidR="007F2D02" w:rsidRPr="007F2D02" w:rsidRDefault="007F2D02" w:rsidP="007F2D02">
      <w:pPr>
        <w:jc w:val="center"/>
        <w:rPr>
          <w:color w:val="000000" w:themeColor="text1"/>
        </w:rPr>
      </w:pPr>
      <w:r w:rsidRPr="007F2D02">
        <w:rPr>
          <w:color w:val="000000" w:themeColor="text1"/>
        </w:rPr>
        <w:t>Chapter 5</w:t>
      </w:r>
    </w:p>
    <w:p w14:paraId="4AC762CC" w14:textId="77777777" w:rsidR="007F2D02" w:rsidRPr="007F2D02" w:rsidRDefault="007F2D02" w:rsidP="007F2D02">
      <w:pPr>
        <w:jc w:val="center"/>
        <w:rPr>
          <w:color w:val="000000" w:themeColor="text1"/>
        </w:rPr>
      </w:pPr>
      <w:r w:rsidRPr="007F2D02">
        <w:rPr>
          <w:color w:val="000000" w:themeColor="text1"/>
        </w:rPr>
        <w:t>Offenses Involving Minor</w:t>
      </w:r>
    </w:p>
    <w:p w14:paraId="5E260665" w14:textId="77777777" w:rsidR="007F2D02" w:rsidRPr="007F2D02" w:rsidRDefault="007F2D02" w:rsidP="007F2D02">
      <w:pPr>
        <w:rPr>
          <w:color w:val="000000" w:themeColor="text1"/>
        </w:rPr>
      </w:pPr>
    </w:p>
    <w:p w14:paraId="73D04C2C" w14:textId="77777777" w:rsidR="007F2D02" w:rsidRPr="007F2D02" w:rsidRDefault="007F2D02" w:rsidP="007F2D02">
      <w:pPr>
        <w:rPr>
          <w:color w:val="000000" w:themeColor="text1"/>
        </w:rPr>
      </w:pPr>
      <w:r w:rsidRPr="007F2D02">
        <w:rPr>
          <w:color w:val="000000" w:themeColor="text1"/>
        </w:rPr>
        <w:t>6-506. SALE AND USEAGE OF TOBACCO/NICOTINE PRODUCTS.</w:t>
      </w:r>
    </w:p>
    <w:p w14:paraId="19071B03" w14:textId="77777777" w:rsidR="007F2D02" w:rsidRPr="007F2D02" w:rsidRDefault="007F2D02" w:rsidP="007F2D02">
      <w:pPr>
        <w:rPr>
          <w:color w:val="000000" w:themeColor="text1"/>
        </w:rPr>
      </w:pPr>
      <w:r w:rsidRPr="007F2D02">
        <w:rPr>
          <w:color w:val="000000" w:themeColor="text1"/>
        </w:rPr>
        <w:t>(a) Definitions. As used in this Ordinance:</w:t>
      </w:r>
    </w:p>
    <w:p w14:paraId="40A412A3" w14:textId="77777777" w:rsidR="007F2D02" w:rsidRPr="007F2D02" w:rsidRDefault="007F2D02" w:rsidP="007F2D02">
      <w:pPr>
        <w:rPr>
          <w:color w:val="000000" w:themeColor="text1"/>
        </w:rPr>
      </w:pPr>
      <w:r w:rsidRPr="007F2D02">
        <w:rPr>
          <w:color w:val="000000" w:themeColor="text1"/>
        </w:rPr>
        <w:t xml:space="preserve">(1) “Tobacco products” means any substance containing tobacco leaf, including, </w:t>
      </w:r>
    </w:p>
    <w:p w14:paraId="716BDB2B" w14:textId="77777777" w:rsidR="007F2D02" w:rsidRPr="007F2D02" w:rsidRDefault="007F2D02" w:rsidP="007F2D02">
      <w:pPr>
        <w:rPr>
          <w:color w:val="000000" w:themeColor="text1"/>
        </w:rPr>
      </w:pPr>
      <w:r w:rsidRPr="007F2D02">
        <w:rPr>
          <w:color w:val="000000" w:themeColor="text1"/>
        </w:rPr>
        <w:t xml:space="preserve">but not limited to, cigarettes, cigars, pipe tobacco, snuff, chewing tobacco or </w:t>
      </w:r>
    </w:p>
    <w:p w14:paraId="51C3E64C" w14:textId="77777777" w:rsidR="007F2D02" w:rsidRPr="007F2D02" w:rsidRDefault="007F2D02" w:rsidP="007F2D02">
      <w:pPr>
        <w:rPr>
          <w:color w:val="000000" w:themeColor="text1"/>
        </w:rPr>
      </w:pPr>
      <w:r w:rsidRPr="007F2D02">
        <w:rPr>
          <w:color w:val="000000" w:themeColor="text1"/>
        </w:rPr>
        <w:t>dipping tobacco.</w:t>
      </w:r>
    </w:p>
    <w:p w14:paraId="6366DE2E" w14:textId="77777777" w:rsidR="007F2D02" w:rsidRPr="007F2D02" w:rsidRDefault="007F2D02" w:rsidP="007F2D02">
      <w:pPr>
        <w:rPr>
          <w:color w:val="000000" w:themeColor="text1"/>
        </w:rPr>
      </w:pPr>
      <w:r w:rsidRPr="007F2D02">
        <w:rPr>
          <w:color w:val="000000" w:themeColor="text1"/>
        </w:rPr>
        <w:t>(2) “Nicotine products” means tobacco products and electronic cigarettes.</w:t>
      </w:r>
    </w:p>
    <w:p w14:paraId="7C666C1D" w14:textId="77777777" w:rsidR="007F2D02" w:rsidRPr="007F2D02" w:rsidRDefault="007F2D02" w:rsidP="007F2D02">
      <w:pPr>
        <w:rPr>
          <w:color w:val="000000" w:themeColor="text1"/>
        </w:rPr>
      </w:pPr>
      <w:r w:rsidRPr="007F2D02">
        <w:rPr>
          <w:color w:val="000000" w:themeColor="text1"/>
        </w:rPr>
        <w:t xml:space="preserve">(3) “Vending machines” means any mechanical, electric, or electronic self-service </w:t>
      </w:r>
    </w:p>
    <w:p w14:paraId="004E99D6" w14:textId="77777777" w:rsidR="007F2D02" w:rsidRPr="007F2D02" w:rsidRDefault="007F2D02" w:rsidP="007F2D02">
      <w:pPr>
        <w:rPr>
          <w:color w:val="000000" w:themeColor="text1"/>
        </w:rPr>
      </w:pPr>
      <w:r w:rsidRPr="007F2D02">
        <w:rPr>
          <w:color w:val="000000" w:themeColor="text1"/>
        </w:rPr>
        <w:t xml:space="preserve">device which, upon insertion of money, tokens, or any other form of payment, </w:t>
      </w:r>
    </w:p>
    <w:p w14:paraId="62705F9C" w14:textId="77777777" w:rsidR="007F2D02" w:rsidRPr="007F2D02" w:rsidRDefault="007F2D02" w:rsidP="007F2D02">
      <w:pPr>
        <w:rPr>
          <w:color w:val="000000" w:themeColor="text1"/>
        </w:rPr>
      </w:pPr>
      <w:r w:rsidRPr="007F2D02">
        <w:rPr>
          <w:color w:val="000000" w:themeColor="text1"/>
        </w:rPr>
        <w:t>dispenses tobacco/nicotine products.</w:t>
      </w:r>
    </w:p>
    <w:p w14:paraId="0C10DEB6" w14:textId="77777777" w:rsidR="007F2D02" w:rsidRPr="006468E4" w:rsidRDefault="007F2D02" w:rsidP="007F2D02">
      <w:pPr>
        <w:rPr>
          <w:rFonts w:ascii="Courier New" w:hAnsi="Courier New" w:cs="Courier New"/>
          <w:color w:val="000000" w:themeColor="text1"/>
          <w:shd w:val="clear" w:color="auto" w:fill="F3F3F3"/>
        </w:rPr>
      </w:pPr>
      <w:r w:rsidRPr="007F2D02">
        <w:rPr>
          <w:color w:val="000000" w:themeColor="text1"/>
        </w:rPr>
        <w:t xml:space="preserve">(4)” Electronic cigarette” means </w:t>
      </w:r>
      <w:r w:rsidRPr="006468E4">
        <w:rPr>
          <w:rFonts w:ascii="Courier New" w:hAnsi="Courier New" w:cs="Courier New"/>
          <w:color w:val="000000" w:themeColor="text1"/>
          <w:shd w:val="clear" w:color="auto" w:fill="F3F3F3"/>
        </w:rPr>
        <w:t>any device that can be used to deliver aerosolized or vaporized nicotine or synthetic nicotine to the person using the device and includes any component, part and accessory of the device and any vapor material intended to be aerosolized or vaporized during the use of the device. "Electronic cigarette" includes, without limitation, any electronic cigar, electronic cigarillo, electronic pipe, electronic hookah, vapor pen and any similar product or device. "Electronic cigarette" does not include a battery or battery charger if sold separately from the electronic cigarette and does not include any product regulated as a drug or device by the United States food and drug administration under subchapter V of the Food, Drug and Cosmetic Act;</w:t>
      </w:r>
    </w:p>
    <w:p w14:paraId="7E3C915A" w14:textId="77777777" w:rsidR="007F2D02" w:rsidRPr="007F2D02" w:rsidRDefault="007F2D02" w:rsidP="007F2D02">
      <w:pPr>
        <w:rPr>
          <w:color w:val="000000" w:themeColor="text1"/>
        </w:rPr>
      </w:pPr>
      <w:r w:rsidRPr="006468E4">
        <w:rPr>
          <w:rFonts w:ascii="Courier New" w:hAnsi="Courier New" w:cs="Courier New"/>
          <w:color w:val="000000" w:themeColor="text1"/>
          <w:shd w:val="clear" w:color="auto" w:fill="F3F3F3"/>
        </w:rPr>
        <w:t>(5)"Vapor material" means any liquid solution or other material containing nicotine or synthetic nicotine that is depleted as an electronic cigarette is used. "Vapor material" includes liquid solution or other material containing nicotine or synthetic nicotine that is sold with or inside an electronic cigarette.</w:t>
      </w:r>
    </w:p>
    <w:p w14:paraId="74A13476" w14:textId="77777777" w:rsidR="007F2D02" w:rsidRPr="007F2D02" w:rsidRDefault="007F2D02" w:rsidP="007F2D02">
      <w:pPr>
        <w:rPr>
          <w:color w:val="000000" w:themeColor="text1"/>
        </w:rPr>
      </w:pPr>
      <w:r w:rsidRPr="007F2D02">
        <w:rPr>
          <w:color w:val="000000" w:themeColor="text1"/>
        </w:rPr>
        <w:t>(b) Prohibited Sales or Delivery.</w:t>
      </w:r>
    </w:p>
    <w:p w14:paraId="67667BFD" w14:textId="77777777" w:rsidR="007F2D02" w:rsidRPr="007F2D02" w:rsidRDefault="007F2D02" w:rsidP="007F2D02">
      <w:pPr>
        <w:rPr>
          <w:color w:val="000000" w:themeColor="text1"/>
        </w:rPr>
      </w:pPr>
      <w:r w:rsidRPr="007F2D02">
        <w:rPr>
          <w:color w:val="000000" w:themeColor="text1"/>
        </w:rPr>
        <w:t xml:space="preserve">(1) No person shall sell, offer for sale, give away or deliver tobacco/nicotine products to </w:t>
      </w:r>
    </w:p>
    <w:p w14:paraId="61AF931E" w14:textId="49C569EE" w:rsidR="007F2D02" w:rsidRPr="007F2D02" w:rsidRDefault="007F2D02" w:rsidP="007F2D02">
      <w:pPr>
        <w:rPr>
          <w:color w:val="000000" w:themeColor="text1"/>
        </w:rPr>
      </w:pPr>
      <w:r w:rsidRPr="007F2D02">
        <w:rPr>
          <w:color w:val="000000" w:themeColor="text1"/>
        </w:rPr>
        <w:t>any person under the age of twenty-one (21)  years.</w:t>
      </w:r>
    </w:p>
    <w:p w14:paraId="27ABC98E" w14:textId="77777777" w:rsidR="007F2D02" w:rsidRPr="007F2D02" w:rsidRDefault="007F2D02" w:rsidP="007F2D02">
      <w:pPr>
        <w:rPr>
          <w:color w:val="000000" w:themeColor="text1"/>
        </w:rPr>
      </w:pPr>
      <w:r w:rsidRPr="007F2D02">
        <w:rPr>
          <w:color w:val="000000" w:themeColor="text1"/>
        </w:rPr>
        <w:t xml:space="preserve">(2) Any person violating subsection (a) of this section is guilty of a misdemeanor </w:t>
      </w:r>
    </w:p>
    <w:p w14:paraId="04601665" w14:textId="77777777" w:rsidR="007F2D02" w:rsidRPr="007F2D02" w:rsidRDefault="007F2D02" w:rsidP="007F2D02">
      <w:pPr>
        <w:rPr>
          <w:color w:val="000000" w:themeColor="text1"/>
        </w:rPr>
      </w:pPr>
      <w:r w:rsidRPr="007F2D02">
        <w:rPr>
          <w:color w:val="000000" w:themeColor="text1"/>
        </w:rPr>
        <w:lastRenderedPageBreak/>
        <w:t>punishable by a fine of not more than One Hundred Fifty Dollars ($150.00).</w:t>
      </w:r>
    </w:p>
    <w:p w14:paraId="7547D0F1" w14:textId="77777777" w:rsidR="007F2D02" w:rsidRPr="007F2D02" w:rsidRDefault="007F2D02" w:rsidP="007F2D02">
      <w:pPr>
        <w:rPr>
          <w:color w:val="000000" w:themeColor="text1"/>
        </w:rPr>
      </w:pPr>
      <w:r w:rsidRPr="007F2D02">
        <w:rPr>
          <w:color w:val="000000" w:themeColor="text1"/>
        </w:rPr>
        <w:t xml:space="preserve"> (3) It is an affirmative response to a prosecution under subsection (a) of this </w:t>
      </w:r>
    </w:p>
    <w:p w14:paraId="5F27ACDA" w14:textId="77777777" w:rsidR="007F2D02" w:rsidRPr="007F2D02" w:rsidRDefault="007F2D02" w:rsidP="007F2D02">
      <w:pPr>
        <w:rPr>
          <w:color w:val="000000" w:themeColor="text1"/>
        </w:rPr>
      </w:pPr>
      <w:r w:rsidRPr="007F2D02">
        <w:rPr>
          <w:color w:val="000000" w:themeColor="text1"/>
        </w:rPr>
        <w:t>section:</w:t>
      </w:r>
    </w:p>
    <w:p w14:paraId="101F186A" w14:textId="77777777" w:rsidR="007F2D02" w:rsidRPr="007F2D02" w:rsidRDefault="007F2D02" w:rsidP="007F2D02">
      <w:pPr>
        <w:rPr>
          <w:color w:val="000000" w:themeColor="text1"/>
        </w:rPr>
      </w:pPr>
      <w:r w:rsidRPr="007F2D02">
        <w:rPr>
          <w:color w:val="000000" w:themeColor="text1"/>
        </w:rPr>
        <w:t xml:space="preserve">(i) In the case of a sale, the person who sold the tobacco/nicotine product was </w:t>
      </w:r>
    </w:p>
    <w:p w14:paraId="13F85F98" w14:textId="77777777" w:rsidR="007F2D02" w:rsidRPr="007F2D02" w:rsidRDefault="007F2D02" w:rsidP="007F2D02">
      <w:pPr>
        <w:rPr>
          <w:color w:val="000000" w:themeColor="text1"/>
        </w:rPr>
      </w:pPr>
      <w:r w:rsidRPr="007F2D02">
        <w:rPr>
          <w:color w:val="000000" w:themeColor="text1"/>
        </w:rPr>
        <w:t xml:space="preserve">presented with, and reasonably relied upon, an identification card. </w:t>
      </w:r>
    </w:p>
    <w:p w14:paraId="3A780FD4" w14:textId="77777777" w:rsidR="007F2D02" w:rsidRPr="007F2D02" w:rsidRDefault="007F2D02" w:rsidP="007F2D02">
      <w:pPr>
        <w:rPr>
          <w:color w:val="000000" w:themeColor="text1"/>
        </w:rPr>
      </w:pPr>
      <w:r w:rsidRPr="007F2D02">
        <w:rPr>
          <w:color w:val="000000" w:themeColor="text1"/>
        </w:rPr>
        <w:t xml:space="preserve">which identified the person buying or receiving the tobacco product as </w:t>
      </w:r>
    </w:p>
    <w:p w14:paraId="2B04080A" w14:textId="3A3B12EE" w:rsidR="007F2D02" w:rsidRPr="007F2D02" w:rsidRDefault="007F2D02" w:rsidP="007F2D02">
      <w:pPr>
        <w:rPr>
          <w:color w:val="000000" w:themeColor="text1"/>
        </w:rPr>
      </w:pPr>
      <w:r w:rsidRPr="007F2D02">
        <w:rPr>
          <w:color w:val="000000" w:themeColor="text1"/>
        </w:rPr>
        <w:t xml:space="preserve">being over </w:t>
      </w:r>
      <w:bookmarkStart w:id="0" w:name="_Hlk124771653"/>
      <w:r w:rsidRPr="007F2D02">
        <w:rPr>
          <w:color w:val="000000" w:themeColor="text1"/>
        </w:rPr>
        <w:t xml:space="preserve">twenty-one (21) </w:t>
      </w:r>
      <w:bookmarkEnd w:id="0"/>
      <w:r w:rsidRPr="007F2D02">
        <w:rPr>
          <w:color w:val="000000" w:themeColor="text1"/>
        </w:rPr>
        <w:t>years of age; or</w:t>
      </w:r>
    </w:p>
    <w:p w14:paraId="54B5412C" w14:textId="77777777" w:rsidR="007F2D02" w:rsidRPr="007F2D02" w:rsidRDefault="007F2D02" w:rsidP="007F2D02">
      <w:pPr>
        <w:rPr>
          <w:color w:val="000000" w:themeColor="text1"/>
        </w:rPr>
      </w:pPr>
      <w:r w:rsidRPr="007F2D02">
        <w:rPr>
          <w:color w:val="000000" w:themeColor="text1"/>
        </w:rPr>
        <w:t xml:space="preserve"> (ii) The tobacco/nicotine product was given or delivered to the person under </w:t>
      </w:r>
    </w:p>
    <w:p w14:paraId="48921125" w14:textId="0183CE66" w:rsidR="007F2D02" w:rsidRPr="007F2D02" w:rsidRDefault="007F2D02" w:rsidP="007F2D02">
      <w:pPr>
        <w:rPr>
          <w:color w:val="000000" w:themeColor="text1"/>
        </w:rPr>
      </w:pPr>
      <w:r w:rsidRPr="007F2D02">
        <w:rPr>
          <w:color w:val="000000" w:themeColor="text1"/>
        </w:rPr>
        <w:t xml:space="preserve">twenty-one (21) years of age by his parent or guardian and the tobacco/nicotine </w:t>
      </w:r>
    </w:p>
    <w:p w14:paraId="26A8A251" w14:textId="77777777" w:rsidR="007F2D02" w:rsidRPr="007F2D02" w:rsidRDefault="007F2D02" w:rsidP="007F2D02">
      <w:pPr>
        <w:rPr>
          <w:color w:val="000000" w:themeColor="text1"/>
        </w:rPr>
      </w:pPr>
      <w:r w:rsidRPr="007F2D02">
        <w:rPr>
          <w:color w:val="000000" w:themeColor="text1"/>
        </w:rPr>
        <w:t xml:space="preserve">product was given or delivered to the person for use in the privacy of </w:t>
      </w:r>
    </w:p>
    <w:p w14:paraId="2E67CA27" w14:textId="77777777" w:rsidR="007F2D02" w:rsidRPr="007F2D02" w:rsidRDefault="007F2D02" w:rsidP="007F2D02">
      <w:pPr>
        <w:rPr>
          <w:color w:val="000000" w:themeColor="text1"/>
        </w:rPr>
      </w:pPr>
      <w:r w:rsidRPr="007F2D02">
        <w:rPr>
          <w:color w:val="000000" w:themeColor="text1"/>
        </w:rPr>
        <w:t xml:space="preserve">his parent’s or guardian’s home or under the direct supervision of the </w:t>
      </w:r>
    </w:p>
    <w:p w14:paraId="5EC31401" w14:textId="77777777" w:rsidR="007F2D02" w:rsidRPr="007F2D02" w:rsidRDefault="007F2D02" w:rsidP="007F2D02">
      <w:pPr>
        <w:rPr>
          <w:color w:val="000000" w:themeColor="text1"/>
        </w:rPr>
      </w:pPr>
      <w:r w:rsidRPr="007F2D02">
        <w:rPr>
          <w:color w:val="000000" w:themeColor="text1"/>
        </w:rPr>
        <w:t>parent or guardian.</w:t>
      </w:r>
    </w:p>
    <w:p w14:paraId="7CE36265" w14:textId="77777777" w:rsidR="007F2D02" w:rsidRPr="007F2D02" w:rsidRDefault="007F2D02" w:rsidP="007F2D02">
      <w:pPr>
        <w:rPr>
          <w:color w:val="000000" w:themeColor="text1"/>
        </w:rPr>
      </w:pPr>
      <w:r w:rsidRPr="007F2D02">
        <w:rPr>
          <w:color w:val="000000" w:themeColor="text1"/>
        </w:rPr>
        <w:t>(c) Posted Notice Required: Location of Vending Machines.</w:t>
      </w:r>
    </w:p>
    <w:p w14:paraId="3A42BC72" w14:textId="77777777" w:rsidR="007F2D02" w:rsidRPr="007F2D02" w:rsidRDefault="007F2D02" w:rsidP="007F2D02">
      <w:pPr>
        <w:rPr>
          <w:color w:val="000000" w:themeColor="text1"/>
        </w:rPr>
      </w:pPr>
      <w:r w:rsidRPr="007F2D02">
        <w:rPr>
          <w:color w:val="000000" w:themeColor="text1"/>
        </w:rPr>
        <w:t xml:space="preserve">(1) Any person who sells tobacco/nicotine products shall post signs informing the public of the </w:t>
      </w:r>
    </w:p>
    <w:p w14:paraId="2D442FB7" w14:textId="77777777" w:rsidR="007F2D02" w:rsidRPr="007F2D02" w:rsidRDefault="007F2D02" w:rsidP="007F2D02">
      <w:pPr>
        <w:rPr>
          <w:color w:val="000000" w:themeColor="text1"/>
        </w:rPr>
      </w:pPr>
      <w:r w:rsidRPr="007F2D02">
        <w:rPr>
          <w:color w:val="000000" w:themeColor="text1"/>
        </w:rPr>
        <w:t xml:space="preserve">age restrictions provided by this article at or near every display of tobacco product and </w:t>
      </w:r>
    </w:p>
    <w:p w14:paraId="2BE75234" w14:textId="77777777" w:rsidR="007F2D02" w:rsidRPr="007F2D02" w:rsidRDefault="007F2D02" w:rsidP="007F2D02">
      <w:pPr>
        <w:rPr>
          <w:color w:val="000000" w:themeColor="text1"/>
        </w:rPr>
      </w:pPr>
      <w:r w:rsidRPr="007F2D02">
        <w:rPr>
          <w:color w:val="000000" w:themeColor="text1"/>
        </w:rPr>
        <w:t xml:space="preserve">on or upon every vending machine which offers tobacco/nicotine products for sale. Each sign </w:t>
      </w:r>
    </w:p>
    <w:p w14:paraId="64495CBF" w14:textId="77777777" w:rsidR="007F2D02" w:rsidRPr="007F2D02" w:rsidRDefault="007F2D02" w:rsidP="007F2D02">
      <w:pPr>
        <w:rPr>
          <w:color w:val="000000" w:themeColor="text1"/>
        </w:rPr>
      </w:pPr>
      <w:r w:rsidRPr="007F2D02">
        <w:rPr>
          <w:color w:val="000000" w:themeColor="text1"/>
        </w:rPr>
        <w:t xml:space="preserve">shall be plainly visible and shall contain a statement communicating that the sale of </w:t>
      </w:r>
    </w:p>
    <w:p w14:paraId="6D77ECA4" w14:textId="6A5160C9" w:rsidR="007F2D02" w:rsidRPr="007F2D02" w:rsidRDefault="007F2D02" w:rsidP="007F2D02">
      <w:pPr>
        <w:rPr>
          <w:color w:val="000000" w:themeColor="text1"/>
        </w:rPr>
      </w:pPr>
      <w:r w:rsidRPr="007F2D02">
        <w:rPr>
          <w:color w:val="000000" w:themeColor="text1"/>
        </w:rPr>
        <w:t>tobacco products to persons under twenty-one (21) years of age is prohibited by law.</w:t>
      </w:r>
    </w:p>
    <w:p w14:paraId="2CBE46F1" w14:textId="77777777" w:rsidR="007F2D02" w:rsidRPr="007F2D02" w:rsidRDefault="007F2D02" w:rsidP="007F2D02">
      <w:pPr>
        <w:rPr>
          <w:color w:val="000000" w:themeColor="text1"/>
        </w:rPr>
      </w:pPr>
      <w:r w:rsidRPr="007F2D02">
        <w:rPr>
          <w:color w:val="000000" w:themeColor="text1"/>
        </w:rPr>
        <w:t xml:space="preserve">(2) No person shall sell or offer tobacco/nicotine products through a vending machine unless the </w:t>
      </w:r>
    </w:p>
    <w:p w14:paraId="1AB44CAB" w14:textId="77777777" w:rsidR="007F2D02" w:rsidRPr="007F2D02" w:rsidRDefault="007F2D02" w:rsidP="007F2D02">
      <w:pPr>
        <w:rPr>
          <w:color w:val="000000" w:themeColor="text1"/>
        </w:rPr>
      </w:pPr>
      <w:r w:rsidRPr="007F2D02">
        <w:rPr>
          <w:color w:val="000000" w:themeColor="text1"/>
        </w:rPr>
        <w:t>vending machine is located in:</w:t>
      </w:r>
    </w:p>
    <w:p w14:paraId="11EDE9AE" w14:textId="77777777" w:rsidR="007F2D02" w:rsidRPr="007F2D02" w:rsidRDefault="007F2D02" w:rsidP="007F2D02">
      <w:pPr>
        <w:rPr>
          <w:color w:val="000000" w:themeColor="text1"/>
        </w:rPr>
      </w:pPr>
      <w:r w:rsidRPr="007F2D02">
        <w:rPr>
          <w:color w:val="000000" w:themeColor="text1"/>
        </w:rPr>
        <w:t>(i) Businesses, factories, offices or other places not open to the general public;</w:t>
      </w:r>
    </w:p>
    <w:p w14:paraId="6F2A7C78" w14:textId="4EFAEF90" w:rsidR="007F2D02" w:rsidRPr="007F2D02" w:rsidRDefault="007F2D02" w:rsidP="007F2D02">
      <w:pPr>
        <w:rPr>
          <w:color w:val="000000" w:themeColor="text1"/>
        </w:rPr>
      </w:pPr>
      <w:r w:rsidRPr="007F2D02">
        <w:rPr>
          <w:color w:val="000000" w:themeColor="text1"/>
        </w:rPr>
        <w:t xml:space="preserve">(ii) Places to which persons under the age of twenty-one (21) years of age are not </w:t>
      </w:r>
    </w:p>
    <w:p w14:paraId="4BF5F3A4" w14:textId="77777777" w:rsidR="007F2D02" w:rsidRPr="007F2D02" w:rsidRDefault="007F2D02" w:rsidP="007F2D02">
      <w:pPr>
        <w:rPr>
          <w:color w:val="000000" w:themeColor="text1"/>
        </w:rPr>
      </w:pPr>
      <w:r w:rsidRPr="007F2D02">
        <w:rPr>
          <w:color w:val="000000" w:themeColor="text1"/>
        </w:rPr>
        <w:t>permitted access; or</w:t>
      </w:r>
    </w:p>
    <w:p w14:paraId="3590B1B8" w14:textId="77777777" w:rsidR="007F2D02" w:rsidRPr="007F2D02" w:rsidRDefault="007F2D02" w:rsidP="007F2D02">
      <w:pPr>
        <w:rPr>
          <w:color w:val="000000" w:themeColor="text1"/>
        </w:rPr>
      </w:pPr>
      <w:r w:rsidRPr="007F2D02">
        <w:rPr>
          <w:color w:val="000000" w:themeColor="text1"/>
        </w:rPr>
        <w:t xml:space="preserve">(iii) Business premises where alcoholic or malt beverages are sold or dispensed </w:t>
      </w:r>
    </w:p>
    <w:p w14:paraId="0AFEC334" w14:textId="0BC53A69" w:rsidR="007F2D02" w:rsidRPr="007F2D02" w:rsidRDefault="007F2D02" w:rsidP="007F2D02">
      <w:pPr>
        <w:rPr>
          <w:color w:val="000000" w:themeColor="text1"/>
        </w:rPr>
      </w:pPr>
      <w:r w:rsidRPr="007F2D02">
        <w:rPr>
          <w:color w:val="000000" w:themeColor="text1"/>
        </w:rPr>
        <w:t>and where entry by persons under twenty-one (21) years of age is prohibited.</w:t>
      </w:r>
    </w:p>
    <w:p w14:paraId="6A934FD2" w14:textId="77777777" w:rsidR="007F2D02" w:rsidRPr="007F2D02" w:rsidRDefault="007F2D02" w:rsidP="007F2D02">
      <w:pPr>
        <w:rPr>
          <w:color w:val="000000" w:themeColor="text1"/>
        </w:rPr>
      </w:pPr>
      <w:r w:rsidRPr="007F2D02">
        <w:rPr>
          <w:color w:val="000000" w:themeColor="text1"/>
        </w:rPr>
        <w:t xml:space="preserve">(3) Any person violating subsection (1) or (2) of this section is guilty of a misdemeanor </w:t>
      </w:r>
    </w:p>
    <w:p w14:paraId="306A1264" w14:textId="77777777" w:rsidR="007F2D02" w:rsidRPr="007F2D02" w:rsidRDefault="007F2D02" w:rsidP="007F2D02">
      <w:pPr>
        <w:rPr>
          <w:color w:val="000000" w:themeColor="text1"/>
        </w:rPr>
      </w:pPr>
      <w:r w:rsidRPr="007F2D02">
        <w:rPr>
          <w:color w:val="000000" w:themeColor="text1"/>
        </w:rPr>
        <w:t xml:space="preserve">punishable by a fine or not more than One Hundred Fifty Dollars ($150.00). Each day </w:t>
      </w:r>
    </w:p>
    <w:p w14:paraId="70505DC4" w14:textId="77777777" w:rsidR="007F2D02" w:rsidRPr="007F2D02" w:rsidRDefault="007F2D02" w:rsidP="007F2D02">
      <w:pPr>
        <w:rPr>
          <w:color w:val="000000" w:themeColor="text1"/>
        </w:rPr>
      </w:pPr>
      <w:r w:rsidRPr="007F2D02">
        <w:rPr>
          <w:color w:val="000000" w:themeColor="text1"/>
        </w:rPr>
        <w:t>of continued violation shall be deemed a separate offense.</w:t>
      </w:r>
    </w:p>
    <w:p w14:paraId="562A276E" w14:textId="77777777" w:rsidR="007F2D02" w:rsidRPr="007F2D02" w:rsidRDefault="007F2D02" w:rsidP="007F2D02">
      <w:pPr>
        <w:rPr>
          <w:color w:val="000000" w:themeColor="text1"/>
        </w:rPr>
      </w:pPr>
      <w:r w:rsidRPr="007F2D02">
        <w:rPr>
          <w:color w:val="000000" w:themeColor="text1"/>
        </w:rPr>
        <w:t>(d) Purchase by Minors Prohibited.</w:t>
      </w:r>
    </w:p>
    <w:p w14:paraId="2A379149" w14:textId="285E927B" w:rsidR="007F2D02" w:rsidRPr="007F2D02" w:rsidRDefault="007F2D02" w:rsidP="007F2D02">
      <w:pPr>
        <w:rPr>
          <w:color w:val="000000" w:themeColor="text1"/>
        </w:rPr>
      </w:pPr>
      <w:r w:rsidRPr="007F2D02">
        <w:rPr>
          <w:color w:val="000000" w:themeColor="text1"/>
        </w:rPr>
        <w:lastRenderedPageBreak/>
        <w:t xml:space="preserve">(1) No person under the age of twenty-one (21)   years shall purchase tobacco/nicotine products, or </w:t>
      </w:r>
    </w:p>
    <w:p w14:paraId="30CD6DB2" w14:textId="77777777" w:rsidR="007F2D02" w:rsidRPr="007F2D02" w:rsidRDefault="007F2D02" w:rsidP="007F2D02">
      <w:pPr>
        <w:rPr>
          <w:color w:val="000000" w:themeColor="text1"/>
        </w:rPr>
      </w:pPr>
      <w:r w:rsidRPr="007F2D02">
        <w:rPr>
          <w:color w:val="000000" w:themeColor="text1"/>
        </w:rPr>
        <w:t xml:space="preserve">misrepresent his identity or age, or use any false or altered identification for the </w:t>
      </w:r>
    </w:p>
    <w:p w14:paraId="53F606C7" w14:textId="77777777" w:rsidR="007F2D02" w:rsidRPr="007F2D02" w:rsidRDefault="007F2D02" w:rsidP="007F2D02">
      <w:pPr>
        <w:rPr>
          <w:color w:val="000000" w:themeColor="text1"/>
        </w:rPr>
      </w:pPr>
      <w:r w:rsidRPr="007F2D02">
        <w:rPr>
          <w:color w:val="000000" w:themeColor="text1"/>
        </w:rPr>
        <w:t>purpose of purchasing tobacco/nicotine products.</w:t>
      </w:r>
    </w:p>
    <w:p w14:paraId="206ED437" w14:textId="77777777" w:rsidR="007F2D02" w:rsidRPr="007F2D02" w:rsidRDefault="007F2D02" w:rsidP="007F2D02">
      <w:pPr>
        <w:rPr>
          <w:color w:val="000000" w:themeColor="text1"/>
        </w:rPr>
      </w:pPr>
      <w:r w:rsidRPr="007F2D02">
        <w:rPr>
          <w:color w:val="000000" w:themeColor="text1"/>
        </w:rPr>
        <w:t xml:space="preserve">(2) Any person violating subsection (a) of this section is guilty of a misdemeanor </w:t>
      </w:r>
    </w:p>
    <w:p w14:paraId="56D0063D" w14:textId="77777777" w:rsidR="007F2D02" w:rsidRPr="007F2D02" w:rsidRDefault="007F2D02" w:rsidP="007F2D02">
      <w:pPr>
        <w:rPr>
          <w:color w:val="000000" w:themeColor="text1"/>
        </w:rPr>
      </w:pPr>
      <w:r w:rsidRPr="007F2D02">
        <w:rPr>
          <w:color w:val="000000" w:themeColor="text1"/>
        </w:rPr>
        <w:t>punishable by a fine of not more than One Hundred Fifty Dollars ($150.00).</w:t>
      </w:r>
    </w:p>
    <w:p w14:paraId="058C3E36" w14:textId="77777777" w:rsidR="007F2D02" w:rsidRPr="007F2D02" w:rsidRDefault="007F2D02" w:rsidP="007F2D02">
      <w:pPr>
        <w:rPr>
          <w:color w:val="000000" w:themeColor="text1"/>
        </w:rPr>
      </w:pPr>
      <w:r w:rsidRPr="007F2D02">
        <w:rPr>
          <w:color w:val="000000" w:themeColor="text1"/>
        </w:rPr>
        <w:t xml:space="preserve"> (e) Possession or Use by Minors Prohibited.</w:t>
      </w:r>
    </w:p>
    <w:p w14:paraId="703B4E3E" w14:textId="0A3EC71E" w:rsidR="007F2D02" w:rsidRPr="007F2D02" w:rsidRDefault="007F2D02" w:rsidP="007F2D02">
      <w:pPr>
        <w:rPr>
          <w:color w:val="000000" w:themeColor="text1"/>
        </w:rPr>
      </w:pPr>
      <w:r w:rsidRPr="007F2D02">
        <w:rPr>
          <w:color w:val="000000" w:themeColor="text1"/>
        </w:rPr>
        <w:t xml:space="preserve">(1) It is unlawful for any person under the age of twenty-one (21) years to possess </w:t>
      </w:r>
    </w:p>
    <w:p w14:paraId="2E359C4E" w14:textId="77777777" w:rsidR="007F2D02" w:rsidRPr="007F2D02" w:rsidRDefault="007F2D02" w:rsidP="007F2D02">
      <w:pPr>
        <w:rPr>
          <w:color w:val="000000" w:themeColor="text1"/>
        </w:rPr>
      </w:pPr>
      <w:r w:rsidRPr="007F2D02">
        <w:rPr>
          <w:color w:val="000000" w:themeColor="text1"/>
        </w:rPr>
        <w:t>or use any tobacco/nicotine products.</w:t>
      </w:r>
    </w:p>
    <w:p w14:paraId="59BA38DF" w14:textId="77777777" w:rsidR="007F2D02" w:rsidRPr="007F2D02" w:rsidRDefault="007F2D02" w:rsidP="007F2D02">
      <w:pPr>
        <w:rPr>
          <w:color w:val="000000" w:themeColor="text1"/>
        </w:rPr>
      </w:pPr>
      <w:r w:rsidRPr="007F2D02">
        <w:rPr>
          <w:color w:val="000000" w:themeColor="text1"/>
        </w:rPr>
        <w:t xml:space="preserve">(2) Any person violating subsection (a) of this section is guilty of a misdemeanor </w:t>
      </w:r>
    </w:p>
    <w:p w14:paraId="5824A95D" w14:textId="77777777" w:rsidR="007F2D02" w:rsidRPr="007F2D02" w:rsidRDefault="007F2D02" w:rsidP="007F2D02">
      <w:pPr>
        <w:rPr>
          <w:color w:val="000000" w:themeColor="text1"/>
        </w:rPr>
      </w:pPr>
      <w:r w:rsidRPr="007F2D02">
        <w:rPr>
          <w:color w:val="000000" w:themeColor="text1"/>
        </w:rPr>
        <w:t>punishable by a fine of not more than One Hundred Fifty Dollars ($150.00).</w:t>
      </w:r>
    </w:p>
    <w:p w14:paraId="11823346" w14:textId="77777777" w:rsidR="007F2D02" w:rsidRPr="007F2D02" w:rsidRDefault="007F2D02" w:rsidP="007F2D02">
      <w:pPr>
        <w:rPr>
          <w:color w:val="000000" w:themeColor="text1"/>
        </w:rPr>
      </w:pPr>
      <w:r w:rsidRPr="007F2D02">
        <w:rPr>
          <w:color w:val="000000" w:themeColor="text1"/>
        </w:rPr>
        <w:t xml:space="preserve">(3) It is an affirmative defense to a prosecution under subsection (a) of this section </w:t>
      </w:r>
    </w:p>
    <w:p w14:paraId="4AF5B9C7" w14:textId="77777777" w:rsidR="007F2D02" w:rsidRPr="007F2D02" w:rsidRDefault="007F2D02" w:rsidP="007F2D02">
      <w:pPr>
        <w:rPr>
          <w:color w:val="000000" w:themeColor="text1"/>
        </w:rPr>
      </w:pPr>
      <w:r w:rsidRPr="007F2D02">
        <w:rPr>
          <w:color w:val="000000" w:themeColor="text1"/>
        </w:rPr>
        <w:t xml:space="preserve">that the defendant possessed or used the tobacco/nicotine product in the home of, or </w:t>
      </w:r>
    </w:p>
    <w:p w14:paraId="4FE4EDB8" w14:textId="77777777" w:rsidR="007F2D02" w:rsidRDefault="007F2D02" w:rsidP="007F2D02">
      <w:r>
        <w:t>under the direct supervision of, his parent or guardian.</w:t>
      </w:r>
    </w:p>
    <w:p w14:paraId="1C80914D" w14:textId="77777777" w:rsidR="007F2D02" w:rsidRDefault="007F2D02" w:rsidP="007F2D02"/>
    <w:p w14:paraId="0B52E834" w14:textId="77777777" w:rsidR="007F2D02" w:rsidRDefault="007F2D02" w:rsidP="007F2D02">
      <w:pPr>
        <w:rPr>
          <w:u w:val="single"/>
        </w:rPr>
      </w:pPr>
      <w:r>
        <w:t>1</w:t>
      </w:r>
      <w:r w:rsidRPr="00CF7F95">
        <w:rPr>
          <w:vertAlign w:val="superscript"/>
        </w:rPr>
        <w:t>st</w:t>
      </w:r>
      <w:r>
        <w:t xml:space="preserve"> Reading </w:t>
      </w:r>
      <w:r>
        <w:rPr>
          <w:u w:val="single"/>
        </w:rPr>
        <w:t>February 14, 2023</w:t>
      </w:r>
      <w:r>
        <w:rPr>
          <w:u w:val="single"/>
        </w:rPr>
        <w:tab/>
      </w:r>
    </w:p>
    <w:p w14:paraId="06A2D355" w14:textId="77777777" w:rsidR="007F2D02" w:rsidRDefault="007F2D02" w:rsidP="007F2D02">
      <w:pPr>
        <w:rPr>
          <w:u w:val="single"/>
        </w:rPr>
      </w:pPr>
      <w:r>
        <w:t xml:space="preserve">2nd Reading </w:t>
      </w:r>
      <w:r>
        <w:rPr>
          <w:u w:val="single"/>
        </w:rPr>
        <w:t>March 14, 2023</w:t>
      </w:r>
      <w:r>
        <w:rPr>
          <w:u w:val="single"/>
        </w:rPr>
        <w:tab/>
      </w:r>
    </w:p>
    <w:p w14:paraId="2F921F73" w14:textId="77777777" w:rsidR="007F2D02" w:rsidRDefault="007F2D02" w:rsidP="007F2D02">
      <w:pPr>
        <w:rPr>
          <w:u w:val="single"/>
        </w:rPr>
      </w:pPr>
      <w:r>
        <w:t>3</w:t>
      </w:r>
      <w:r w:rsidRPr="00CF7F95">
        <w:rPr>
          <w:vertAlign w:val="superscript"/>
        </w:rPr>
        <w:t>rd</w:t>
      </w:r>
      <w:r>
        <w:t xml:space="preserve"> Reading</w:t>
      </w:r>
      <w:r>
        <w:rPr>
          <w:u w:val="single"/>
        </w:rPr>
        <w:t xml:space="preserve"> April 11, 2023</w:t>
      </w:r>
      <w:r>
        <w:rPr>
          <w:u w:val="single"/>
        </w:rPr>
        <w:tab/>
      </w:r>
    </w:p>
    <w:p w14:paraId="5BD69D98" w14:textId="21961BB8" w:rsidR="007E09A5" w:rsidRPr="007E09A5" w:rsidRDefault="007E09A5" w:rsidP="007F2D02">
      <w:pPr>
        <w:pStyle w:val="ListParagraph"/>
        <w:ind w:left="360"/>
        <w:rPr>
          <w:rFonts w:ascii="Arial" w:hAnsi="Arial" w:cs="Arial"/>
          <w:sz w:val="24"/>
          <w:szCs w:val="24"/>
        </w:rPr>
      </w:pPr>
      <w:r w:rsidRPr="007E09A5">
        <w:rPr>
          <w:rFonts w:ascii="Arial" w:hAnsi="Arial" w:cs="Arial"/>
          <w:sz w:val="24"/>
          <w:szCs w:val="24"/>
        </w:rPr>
        <w:t xml:space="preserve">  </w:t>
      </w:r>
    </w:p>
    <w:p w14:paraId="25116976" w14:textId="77777777" w:rsidR="00A537E5" w:rsidRDefault="00A537E5" w:rsidP="00A537E5">
      <w:pPr>
        <w:pStyle w:val="ListParagraph"/>
        <w:ind w:left="360"/>
        <w:rPr>
          <w:rFonts w:ascii="Arial" w:hAnsi="Arial" w:cs="Arial"/>
          <w:sz w:val="24"/>
          <w:szCs w:val="24"/>
        </w:rPr>
      </w:pPr>
    </w:p>
    <w:p w14:paraId="5DC7EB0C" w14:textId="0352E2D4" w:rsidR="00EB2517" w:rsidRDefault="00EB2517" w:rsidP="00A537E5">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 Amy Peck </w:t>
      </w:r>
      <w:r w:rsidR="002E69DD">
        <w:rPr>
          <w:rFonts w:ascii="Arial" w:hAnsi="Arial" w:cs="Arial"/>
          <w:sz w:val="24"/>
          <w:szCs w:val="24"/>
        </w:rPr>
        <w:t>from</w:t>
      </w:r>
      <w:r>
        <w:rPr>
          <w:rFonts w:ascii="Arial" w:hAnsi="Arial" w:cs="Arial"/>
          <w:sz w:val="24"/>
          <w:szCs w:val="24"/>
        </w:rPr>
        <w:t xml:space="preserve"> Rodeo Committee</w:t>
      </w:r>
      <w:r w:rsidR="002E69DD">
        <w:rPr>
          <w:rFonts w:ascii="Arial" w:hAnsi="Arial" w:cs="Arial"/>
          <w:sz w:val="24"/>
          <w:szCs w:val="24"/>
        </w:rPr>
        <w:t xml:space="preserve"> addressed the council and asked for their continued support.  She reported on last years activities.  They have several activities and events planned for this year. The theme for this year is “branding a legacy”.  Their motto is “Led by Heritage.”  Stan commended the Rodeo committee for their commitment to involve the youth.  </w:t>
      </w:r>
    </w:p>
    <w:p w14:paraId="6766A51D" w14:textId="2F9C6D13" w:rsidR="00AB4DA0" w:rsidRDefault="00AB4DA0" w:rsidP="00A537E5">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Charles Dayton </w:t>
      </w:r>
      <w:r w:rsidR="002E69DD">
        <w:rPr>
          <w:rFonts w:ascii="Arial" w:hAnsi="Arial" w:cs="Arial"/>
          <w:sz w:val="24"/>
          <w:szCs w:val="24"/>
        </w:rPr>
        <w:t xml:space="preserve">with the Chamber of Commerce gave a report on the </w:t>
      </w:r>
      <w:r>
        <w:rPr>
          <w:rFonts w:ascii="Arial" w:hAnsi="Arial" w:cs="Arial"/>
          <w:sz w:val="24"/>
          <w:szCs w:val="24"/>
        </w:rPr>
        <w:t xml:space="preserve"> County Economic</w:t>
      </w:r>
      <w:r w:rsidR="002E69DD">
        <w:rPr>
          <w:rFonts w:ascii="Arial" w:hAnsi="Arial" w:cs="Arial"/>
          <w:sz w:val="24"/>
          <w:szCs w:val="24"/>
        </w:rPr>
        <w:t xml:space="preserve"> Development meetings.  Chamber of </w:t>
      </w:r>
      <w:r w:rsidR="00EC4A7A">
        <w:rPr>
          <w:rFonts w:ascii="Arial" w:hAnsi="Arial" w:cs="Arial"/>
          <w:sz w:val="24"/>
          <w:szCs w:val="24"/>
        </w:rPr>
        <w:t>C</w:t>
      </w:r>
      <w:r w:rsidR="002E69DD">
        <w:rPr>
          <w:rFonts w:ascii="Arial" w:hAnsi="Arial" w:cs="Arial"/>
          <w:sz w:val="24"/>
          <w:szCs w:val="24"/>
        </w:rPr>
        <w:t>om</w:t>
      </w:r>
      <w:r w:rsidR="00EC4A7A">
        <w:rPr>
          <w:rFonts w:ascii="Arial" w:hAnsi="Arial" w:cs="Arial"/>
          <w:sz w:val="24"/>
          <w:szCs w:val="24"/>
        </w:rPr>
        <w:t>m</w:t>
      </w:r>
      <w:r w:rsidR="002E69DD">
        <w:rPr>
          <w:rFonts w:ascii="Arial" w:hAnsi="Arial" w:cs="Arial"/>
          <w:sz w:val="24"/>
          <w:szCs w:val="24"/>
        </w:rPr>
        <w:t>er</w:t>
      </w:r>
      <w:r w:rsidR="00EC4A7A">
        <w:rPr>
          <w:rFonts w:ascii="Arial" w:hAnsi="Arial" w:cs="Arial"/>
          <w:sz w:val="24"/>
          <w:szCs w:val="24"/>
        </w:rPr>
        <w:t>ce</w:t>
      </w:r>
      <w:r w:rsidR="002E69DD">
        <w:rPr>
          <w:rFonts w:ascii="Arial" w:hAnsi="Arial" w:cs="Arial"/>
          <w:sz w:val="24"/>
          <w:szCs w:val="24"/>
        </w:rPr>
        <w:t xml:space="preserve"> is </w:t>
      </w:r>
      <w:r w:rsidR="00EC4A7A">
        <w:rPr>
          <w:rFonts w:ascii="Arial" w:hAnsi="Arial" w:cs="Arial"/>
          <w:sz w:val="24"/>
          <w:szCs w:val="24"/>
        </w:rPr>
        <w:t>planning</w:t>
      </w:r>
      <w:r w:rsidR="005D6C67">
        <w:rPr>
          <w:rFonts w:ascii="Arial" w:hAnsi="Arial" w:cs="Arial"/>
          <w:sz w:val="24"/>
          <w:szCs w:val="24"/>
        </w:rPr>
        <w:t xml:space="preserve"> on</w:t>
      </w:r>
      <w:r w:rsidR="00EC4A7A">
        <w:rPr>
          <w:rFonts w:ascii="Arial" w:hAnsi="Arial" w:cs="Arial"/>
          <w:sz w:val="24"/>
          <w:szCs w:val="24"/>
        </w:rPr>
        <w:t xml:space="preserve"> </w:t>
      </w:r>
      <w:r w:rsidR="002E69DD">
        <w:rPr>
          <w:rFonts w:ascii="Arial" w:hAnsi="Arial" w:cs="Arial"/>
          <w:sz w:val="24"/>
          <w:szCs w:val="24"/>
        </w:rPr>
        <w:t>putting lamp posts</w:t>
      </w:r>
      <w:r w:rsidR="00EC4A7A">
        <w:rPr>
          <w:rFonts w:ascii="Arial" w:hAnsi="Arial" w:cs="Arial"/>
          <w:sz w:val="24"/>
          <w:szCs w:val="24"/>
        </w:rPr>
        <w:t xml:space="preserve"> and working on the </w:t>
      </w:r>
      <w:r w:rsidR="006468E4">
        <w:rPr>
          <w:rFonts w:ascii="Arial" w:hAnsi="Arial" w:cs="Arial"/>
          <w:sz w:val="24"/>
          <w:szCs w:val="24"/>
        </w:rPr>
        <w:t>facade</w:t>
      </w:r>
      <w:r w:rsidR="00EC4A7A">
        <w:rPr>
          <w:rFonts w:ascii="Arial" w:hAnsi="Arial" w:cs="Arial"/>
          <w:sz w:val="24"/>
          <w:szCs w:val="24"/>
        </w:rPr>
        <w:t xml:space="preserve"> of the buildings on </w:t>
      </w:r>
      <w:r w:rsidR="006468E4">
        <w:rPr>
          <w:rFonts w:ascii="Arial" w:hAnsi="Arial" w:cs="Arial"/>
          <w:sz w:val="24"/>
          <w:szCs w:val="24"/>
        </w:rPr>
        <w:t>main street</w:t>
      </w:r>
      <w:r w:rsidR="00EC4A7A">
        <w:rPr>
          <w:rFonts w:ascii="Arial" w:hAnsi="Arial" w:cs="Arial"/>
          <w:sz w:val="24"/>
          <w:szCs w:val="24"/>
        </w:rPr>
        <w:t>.  There was a suggestion for them to think about upgrading the restrooms at the park</w:t>
      </w:r>
      <w:r w:rsidR="00C27172">
        <w:rPr>
          <w:rFonts w:ascii="Arial" w:hAnsi="Arial" w:cs="Arial"/>
          <w:sz w:val="24"/>
          <w:szCs w:val="24"/>
        </w:rPr>
        <w:t xml:space="preserve">. </w:t>
      </w:r>
    </w:p>
    <w:p w14:paraId="21DE499D" w14:textId="03DD8FA4" w:rsidR="00416D40" w:rsidRPr="006468E4" w:rsidRDefault="00EC4A7A" w:rsidP="004D1CC5">
      <w:pPr>
        <w:pStyle w:val="ListParagraph"/>
        <w:numPr>
          <w:ilvl w:val="0"/>
          <w:numId w:val="16"/>
        </w:numPr>
        <w:spacing w:after="0" w:line="360" w:lineRule="auto"/>
        <w:rPr>
          <w:rFonts w:ascii="Arial" w:hAnsi="Arial" w:cs="Arial"/>
          <w:sz w:val="16"/>
          <w:szCs w:val="16"/>
        </w:rPr>
      </w:pPr>
      <w:r w:rsidRPr="006468E4">
        <w:rPr>
          <w:rFonts w:ascii="Arial" w:hAnsi="Arial" w:cs="Arial"/>
          <w:sz w:val="24"/>
          <w:szCs w:val="24"/>
        </w:rPr>
        <w:lastRenderedPageBreak/>
        <w:t>Stan has been the e</w:t>
      </w:r>
      <w:r w:rsidR="00EB2517" w:rsidRPr="006468E4">
        <w:rPr>
          <w:rFonts w:ascii="Arial" w:hAnsi="Arial" w:cs="Arial"/>
          <w:sz w:val="24"/>
          <w:szCs w:val="24"/>
        </w:rPr>
        <w:t>mergency plan manager</w:t>
      </w:r>
      <w:r w:rsidRPr="006468E4">
        <w:rPr>
          <w:rFonts w:ascii="Arial" w:hAnsi="Arial" w:cs="Arial"/>
          <w:sz w:val="24"/>
          <w:szCs w:val="24"/>
        </w:rPr>
        <w:t xml:space="preserve">.  He asks the council members to think about someone that could be the new manager.  He also asked the city workers to </w:t>
      </w:r>
      <w:r w:rsidR="005D6C67">
        <w:rPr>
          <w:rFonts w:ascii="Arial" w:hAnsi="Arial" w:cs="Arial"/>
          <w:sz w:val="24"/>
          <w:szCs w:val="24"/>
        </w:rPr>
        <w:t>get sand bags ready.</w:t>
      </w:r>
    </w:p>
    <w:p w14:paraId="3A43982F" w14:textId="77777777" w:rsidR="006468E4" w:rsidRPr="006468E4" w:rsidRDefault="006468E4" w:rsidP="005D6C67">
      <w:pPr>
        <w:pStyle w:val="ListParagraph"/>
        <w:spacing w:after="0" w:line="360" w:lineRule="auto"/>
        <w:ind w:left="360"/>
        <w:rPr>
          <w:rFonts w:ascii="Arial" w:hAnsi="Arial" w:cs="Arial"/>
          <w:sz w:val="16"/>
          <w:szCs w:val="16"/>
        </w:rPr>
      </w:pPr>
    </w:p>
    <w:p w14:paraId="34726875" w14:textId="46B0A277" w:rsidR="004C30FA" w:rsidRPr="005D6C67" w:rsidRDefault="004C30FA" w:rsidP="00EC4A7A">
      <w:pPr>
        <w:pStyle w:val="ListParagraph"/>
        <w:ind w:left="360"/>
        <w:rPr>
          <w:rFonts w:ascii="Arial" w:hAnsi="Arial" w:cs="Arial"/>
          <w:sz w:val="24"/>
          <w:szCs w:val="24"/>
          <w:u w:val="single"/>
        </w:rPr>
      </w:pPr>
      <w:r w:rsidRPr="005D6C67">
        <w:rPr>
          <w:rFonts w:ascii="Arial" w:hAnsi="Arial" w:cs="Arial"/>
          <w:sz w:val="24"/>
          <w:szCs w:val="24"/>
          <w:u w:val="single"/>
        </w:rPr>
        <w:t>Department</w:t>
      </w:r>
      <w:r w:rsidR="007664F9" w:rsidRPr="005D6C67">
        <w:rPr>
          <w:rFonts w:ascii="Arial" w:hAnsi="Arial" w:cs="Arial"/>
          <w:sz w:val="24"/>
          <w:szCs w:val="24"/>
          <w:u w:val="single"/>
        </w:rPr>
        <w:t xml:space="preserve"> Report</w:t>
      </w:r>
      <w:r w:rsidRPr="005D6C67">
        <w:rPr>
          <w:rFonts w:ascii="Arial" w:hAnsi="Arial" w:cs="Arial"/>
          <w:sz w:val="24"/>
          <w:szCs w:val="24"/>
          <w:u w:val="single"/>
        </w:rPr>
        <w:t>s</w:t>
      </w:r>
      <w:r w:rsidR="007664F9" w:rsidRPr="005D6C67">
        <w:rPr>
          <w:rFonts w:ascii="Arial" w:hAnsi="Arial" w:cs="Arial"/>
          <w:sz w:val="24"/>
          <w:szCs w:val="24"/>
          <w:u w:val="single"/>
        </w:rPr>
        <w:t xml:space="preserve"> </w:t>
      </w:r>
    </w:p>
    <w:p w14:paraId="61210FCD" w14:textId="7121FF85" w:rsidR="00B311EF" w:rsidRDefault="002262CE" w:rsidP="00427E01">
      <w:pPr>
        <w:ind w:left="720"/>
        <w:rPr>
          <w:rFonts w:ascii="Arial" w:hAnsi="Arial" w:cs="Arial"/>
          <w:sz w:val="24"/>
          <w:szCs w:val="24"/>
        </w:rPr>
      </w:pPr>
      <w:r>
        <w:rPr>
          <w:rFonts w:ascii="Arial" w:hAnsi="Arial" w:cs="Arial"/>
          <w:sz w:val="24"/>
          <w:szCs w:val="24"/>
        </w:rPr>
        <w:t xml:space="preserve">Colby - </w:t>
      </w:r>
      <w:r w:rsidR="007F7E89" w:rsidRPr="00427E01">
        <w:rPr>
          <w:rFonts w:ascii="Arial" w:hAnsi="Arial" w:cs="Arial"/>
          <w:sz w:val="24"/>
          <w:szCs w:val="24"/>
        </w:rPr>
        <w:t>Building &amp; Streets</w:t>
      </w:r>
      <w:r w:rsidR="00EC4A7A">
        <w:rPr>
          <w:rFonts w:ascii="Arial" w:hAnsi="Arial" w:cs="Arial"/>
          <w:sz w:val="24"/>
          <w:szCs w:val="24"/>
        </w:rPr>
        <w:t xml:space="preserve"> – </w:t>
      </w:r>
    </w:p>
    <w:p w14:paraId="6B53984C" w14:textId="4A03F3C2" w:rsidR="00EC4A7A" w:rsidRDefault="00EC4A7A" w:rsidP="00427E01">
      <w:pPr>
        <w:ind w:left="720"/>
        <w:rPr>
          <w:rFonts w:ascii="Arial" w:hAnsi="Arial" w:cs="Arial"/>
          <w:sz w:val="24"/>
          <w:szCs w:val="24"/>
        </w:rPr>
      </w:pPr>
      <w:r>
        <w:rPr>
          <w:rFonts w:ascii="Arial" w:hAnsi="Arial" w:cs="Arial"/>
          <w:sz w:val="24"/>
          <w:szCs w:val="24"/>
        </w:rPr>
        <w:t xml:space="preserve">There is a need to get the drains in the building working better.  The Public works are keeping the water drains open in the city. </w:t>
      </w:r>
    </w:p>
    <w:p w14:paraId="6D13F001" w14:textId="11359D04" w:rsidR="002262CE" w:rsidRDefault="002262CE" w:rsidP="00427E01">
      <w:pPr>
        <w:ind w:left="720"/>
        <w:rPr>
          <w:rFonts w:ascii="Arial" w:hAnsi="Arial" w:cs="Arial"/>
          <w:sz w:val="24"/>
          <w:szCs w:val="24"/>
        </w:rPr>
      </w:pPr>
      <w:r>
        <w:rPr>
          <w:rFonts w:ascii="Arial" w:hAnsi="Arial" w:cs="Arial"/>
          <w:sz w:val="24"/>
          <w:szCs w:val="24"/>
        </w:rPr>
        <w:t xml:space="preserve">Wayne </w:t>
      </w:r>
      <w:r w:rsidR="00EC4A7A">
        <w:rPr>
          <w:rFonts w:ascii="Arial" w:hAnsi="Arial" w:cs="Arial"/>
          <w:sz w:val="24"/>
          <w:szCs w:val="24"/>
        </w:rPr>
        <w:t>–</w:t>
      </w:r>
      <w:r>
        <w:rPr>
          <w:rFonts w:ascii="Arial" w:hAnsi="Arial" w:cs="Arial"/>
          <w:sz w:val="24"/>
          <w:szCs w:val="24"/>
        </w:rPr>
        <w:t xml:space="preserve"> </w:t>
      </w:r>
      <w:r w:rsidR="00EC4A7A">
        <w:rPr>
          <w:rFonts w:ascii="Arial" w:hAnsi="Arial" w:cs="Arial"/>
          <w:sz w:val="24"/>
          <w:szCs w:val="24"/>
        </w:rPr>
        <w:t>No Planning and Zoning this month</w:t>
      </w:r>
    </w:p>
    <w:p w14:paraId="373913D8" w14:textId="06F66ADB" w:rsidR="00DD5EAD" w:rsidRDefault="00EC4A7A" w:rsidP="00427E01">
      <w:pPr>
        <w:ind w:left="720"/>
        <w:rPr>
          <w:rFonts w:ascii="Arial" w:hAnsi="Arial" w:cs="Arial"/>
          <w:sz w:val="24"/>
          <w:szCs w:val="24"/>
        </w:rPr>
      </w:pPr>
      <w:r>
        <w:rPr>
          <w:rFonts w:ascii="Arial" w:hAnsi="Arial" w:cs="Arial"/>
          <w:sz w:val="24"/>
          <w:szCs w:val="24"/>
        </w:rPr>
        <w:t xml:space="preserve">Eric addressed the council regarding the radars in the cars.  They are old and can not be repaired.  Motion by Wayne seconded by Theresa to purchased radars for both cars.  </w:t>
      </w:r>
      <w:r w:rsidR="00CC25E9">
        <w:rPr>
          <w:rFonts w:ascii="Arial" w:hAnsi="Arial" w:cs="Arial"/>
          <w:sz w:val="24"/>
          <w:szCs w:val="24"/>
        </w:rPr>
        <w:t>Motion Passed</w:t>
      </w:r>
    </w:p>
    <w:p w14:paraId="5389CB4E" w14:textId="2481EAFA" w:rsidR="00EC4A7A" w:rsidRDefault="002262CE" w:rsidP="00427E01">
      <w:pPr>
        <w:pStyle w:val="ListParagraph"/>
        <w:rPr>
          <w:rFonts w:ascii="Arial" w:hAnsi="Arial" w:cs="Arial"/>
          <w:sz w:val="24"/>
          <w:szCs w:val="24"/>
        </w:rPr>
      </w:pPr>
      <w:r>
        <w:rPr>
          <w:rFonts w:ascii="Arial" w:hAnsi="Arial" w:cs="Arial"/>
          <w:sz w:val="24"/>
          <w:szCs w:val="24"/>
        </w:rPr>
        <w:t xml:space="preserve">Demont </w:t>
      </w:r>
      <w:r w:rsidR="005D6C67">
        <w:rPr>
          <w:rFonts w:ascii="Arial" w:hAnsi="Arial" w:cs="Arial"/>
          <w:sz w:val="24"/>
          <w:szCs w:val="24"/>
        </w:rPr>
        <w:t>informed the council that a</w:t>
      </w:r>
      <w:r w:rsidR="00EC4A7A">
        <w:rPr>
          <w:rFonts w:ascii="Arial" w:hAnsi="Arial" w:cs="Arial"/>
          <w:sz w:val="24"/>
          <w:szCs w:val="24"/>
        </w:rPr>
        <w:t xml:space="preserve"> motor for the sewer has been purchased, should be here sometime in May.  Forsgren engineering is working on a chlorinator system for the new well.  </w:t>
      </w:r>
    </w:p>
    <w:p w14:paraId="511338DE" w14:textId="77777777" w:rsidR="00EC4A7A" w:rsidRDefault="00EC4A7A" w:rsidP="00427E01">
      <w:pPr>
        <w:pStyle w:val="ListParagraph"/>
        <w:rPr>
          <w:rFonts w:ascii="Arial" w:hAnsi="Arial" w:cs="Arial"/>
          <w:sz w:val="24"/>
          <w:szCs w:val="24"/>
        </w:rPr>
      </w:pPr>
    </w:p>
    <w:p w14:paraId="4C262F31" w14:textId="43DDDD90" w:rsidR="00AC2939" w:rsidRDefault="00646B68" w:rsidP="000668D1">
      <w:pPr>
        <w:ind w:left="720"/>
        <w:rPr>
          <w:rFonts w:ascii="Arial" w:hAnsi="Arial" w:cs="Arial"/>
          <w:sz w:val="24"/>
          <w:szCs w:val="24"/>
        </w:rPr>
      </w:pPr>
      <w:r>
        <w:rPr>
          <w:rFonts w:ascii="Arial" w:hAnsi="Arial" w:cs="Arial"/>
          <w:sz w:val="24"/>
          <w:szCs w:val="24"/>
        </w:rPr>
        <w:t>M</w:t>
      </w:r>
      <w:r w:rsidR="00141D74" w:rsidRPr="00427E01">
        <w:rPr>
          <w:rFonts w:ascii="Arial" w:hAnsi="Arial" w:cs="Arial"/>
          <w:sz w:val="24"/>
          <w:szCs w:val="24"/>
        </w:rPr>
        <w:t>ayor</w:t>
      </w:r>
      <w:r w:rsidR="00EC4A7A">
        <w:rPr>
          <w:rFonts w:ascii="Arial" w:hAnsi="Arial" w:cs="Arial"/>
          <w:sz w:val="24"/>
          <w:szCs w:val="24"/>
        </w:rPr>
        <w:t xml:space="preserve"> Stan state</w:t>
      </w:r>
      <w:r w:rsidR="005D6C67">
        <w:rPr>
          <w:rFonts w:ascii="Arial" w:hAnsi="Arial" w:cs="Arial"/>
          <w:sz w:val="24"/>
          <w:szCs w:val="24"/>
        </w:rPr>
        <w:t>d</w:t>
      </w:r>
      <w:r w:rsidR="00EC4A7A">
        <w:rPr>
          <w:rFonts w:ascii="Arial" w:hAnsi="Arial" w:cs="Arial"/>
          <w:sz w:val="24"/>
          <w:szCs w:val="24"/>
        </w:rPr>
        <w:t xml:space="preserve"> that April is Child abuse awareness month and read the Proclamation for the child abuse awareness. Motion by Wayne seconded by Demont to have the Mayor sign the proclamation.  </w:t>
      </w:r>
      <w:r w:rsidR="00CC25E9">
        <w:rPr>
          <w:rFonts w:ascii="Arial" w:hAnsi="Arial" w:cs="Arial"/>
          <w:sz w:val="24"/>
          <w:szCs w:val="24"/>
        </w:rPr>
        <w:t>Motion Passed</w:t>
      </w:r>
    </w:p>
    <w:p w14:paraId="774C2B9E" w14:textId="5E4D96D5" w:rsidR="00EC4A7A" w:rsidRDefault="00EC4A7A" w:rsidP="000668D1">
      <w:pPr>
        <w:ind w:left="720"/>
        <w:rPr>
          <w:rFonts w:ascii="Arial" w:hAnsi="Arial" w:cs="Arial"/>
          <w:sz w:val="24"/>
          <w:szCs w:val="24"/>
        </w:rPr>
      </w:pPr>
      <w:r>
        <w:rPr>
          <w:rFonts w:ascii="Arial" w:hAnsi="Arial" w:cs="Arial"/>
          <w:sz w:val="24"/>
          <w:szCs w:val="24"/>
        </w:rPr>
        <w:t xml:space="preserve">Stan also mentioned that the manhole cover by his house is broken.  </w:t>
      </w:r>
    </w:p>
    <w:p w14:paraId="18EF2A89" w14:textId="09758325" w:rsidR="003B6B96" w:rsidRDefault="006613D7" w:rsidP="000C5B3F">
      <w:pPr>
        <w:pStyle w:val="ListParagraph"/>
        <w:numPr>
          <w:ilvl w:val="0"/>
          <w:numId w:val="16"/>
        </w:numPr>
        <w:spacing w:line="360" w:lineRule="auto"/>
        <w:rPr>
          <w:rFonts w:ascii="Arial" w:hAnsi="Arial" w:cs="Arial"/>
          <w:sz w:val="24"/>
          <w:szCs w:val="24"/>
        </w:rPr>
      </w:pPr>
      <w:r>
        <w:rPr>
          <w:rFonts w:ascii="Arial" w:hAnsi="Arial" w:cs="Arial"/>
          <w:sz w:val="24"/>
          <w:szCs w:val="24"/>
        </w:rPr>
        <w:t>Motion to a</w:t>
      </w:r>
      <w:r w:rsidR="00B311EF">
        <w:rPr>
          <w:rFonts w:ascii="Arial" w:hAnsi="Arial" w:cs="Arial"/>
          <w:sz w:val="24"/>
          <w:szCs w:val="24"/>
        </w:rPr>
        <w:t>dj</w:t>
      </w:r>
      <w:r w:rsidR="00372A2B" w:rsidRPr="00B66CDC">
        <w:rPr>
          <w:rFonts w:ascii="Arial" w:hAnsi="Arial" w:cs="Arial"/>
          <w:sz w:val="24"/>
          <w:szCs w:val="24"/>
        </w:rPr>
        <w:t>ourn</w:t>
      </w:r>
      <w:r>
        <w:rPr>
          <w:rFonts w:ascii="Arial" w:hAnsi="Arial" w:cs="Arial"/>
          <w:sz w:val="24"/>
          <w:szCs w:val="24"/>
        </w:rPr>
        <w:t xml:space="preserve"> at 8:02 by Demont seconded by Theresa.  Motion passed</w:t>
      </w:r>
    </w:p>
    <w:p w14:paraId="0DACC750" w14:textId="77777777" w:rsidR="006468E4" w:rsidRDefault="006468E4" w:rsidP="006468E4">
      <w:pPr>
        <w:spacing w:line="360" w:lineRule="auto"/>
        <w:rPr>
          <w:rFonts w:ascii="Arial" w:hAnsi="Arial" w:cs="Arial"/>
          <w:sz w:val="24"/>
          <w:szCs w:val="24"/>
        </w:rPr>
      </w:pPr>
    </w:p>
    <w:p w14:paraId="0E73F9D6" w14:textId="77777777" w:rsidR="005D6C67" w:rsidRDefault="005D6C67" w:rsidP="006468E4">
      <w:pPr>
        <w:spacing w:line="360" w:lineRule="auto"/>
        <w:rPr>
          <w:rFonts w:ascii="Arial" w:hAnsi="Arial" w:cs="Arial"/>
          <w:sz w:val="24"/>
          <w:szCs w:val="24"/>
        </w:rPr>
      </w:pPr>
    </w:p>
    <w:p w14:paraId="5C7D7EE8" w14:textId="77777777" w:rsidR="005D6C67" w:rsidRDefault="005D6C67" w:rsidP="006468E4">
      <w:pPr>
        <w:spacing w:line="360" w:lineRule="auto"/>
        <w:rPr>
          <w:rFonts w:ascii="Arial" w:hAnsi="Arial" w:cs="Arial"/>
          <w:sz w:val="24"/>
          <w:szCs w:val="24"/>
        </w:rPr>
      </w:pPr>
    </w:p>
    <w:p w14:paraId="3A3EE535" w14:textId="2B869D4D" w:rsidR="006468E4" w:rsidRDefault="006468E4" w:rsidP="006468E4">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1168B00" w14:textId="0853F477" w:rsidR="006468E4" w:rsidRDefault="006468E4" w:rsidP="006468E4">
      <w:pPr>
        <w:spacing w:line="360" w:lineRule="auto"/>
        <w:rPr>
          <w:rFonts w:ascii="Arial" w:hAnsi="Arial" w:cs="Arial"/>
          <w:sz w:val="24"/>
          <w:szCs w:val="24"/>
        </w:rPr>
      </w:pPr>
      <w:r>
        <w:rPr>
          <w:rFonts w:ascii="Arial" w:hAnsi="Arial" w:cs="Arial"/>
          <w:sz w:val="24"/>
          <w:szCs w:val="24"/>
        </w:rPr>
        <w:t>Mayor Stan Thompson</w:t>
      </w:r>
    </w:p>
    <w:p w14:paraId="0F4732C1" w14:textId="77777777" w:rsidR="006468E4" w:rsidRDefault="006468E4" w:rsidP="006468E4">
      <w:pPr>
        <w:spacing w:line="360" w:lineRule="auto"/>
        <w:rPr>
          <w:rFonts w:ascii="Arial" w:hAnsi="Arial" w:cs="Arial"/>
          <w:sz w:val="24"/>
          <w:szCs w:val="24"/>
        </w:rPr>
      </w:pPr>
    </w:p>
    <w:p w14:paraId="2EF771F9" w14:textId="128D8531" w:rsidR="006468E4" w:rsidRDefault="006468E4" w:rsidP="006468E4">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2A33DB7" w14:textId="01FD3ECB" w:rsidR="006468E4" w:rsidRPr="006468E4" w:rsidRDefault="006468E4" w:rsidP="006468E4">
      <w:pPr>
        <w:spacing w:line="360" w:lineRule="auto"/>
        <w:rPr>
          <w:rFonts w:ascii="Arial" w:hAnsi="Arial" w:cs="Arial"/>
          <w:sz w:val="24"/>
          <w:szCs w:val="24"/>
        </w:rPr>
      </w:pPr>
      <w:r>
        <w:rPr>
          <w:rFonts w:ascii="Arial" w:hAnsi="Arial" w:cs="Arial"/>
          <w:sz w:val="24"/>
          <w:szCs w:val="24"/>
        </w:rPr>
        <w:t xml:space="preserve">Clerk Jody Harmon  </w:t>
      </w:r>
    </w:p>
    <w:sectPr w:rsidR="006468E4" w:rsidRPr="0064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96410"/>
    <w:multiLevelType w:val="hybridMultilevel"/>
    <w:tmpl w:val="06F06E44"/>
    <w:lvl w:ilvl="0" w:tplc="AE8013F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884831723">
    <w:abstractNumId w:val="15"/>
  </w:num>
  <w:num w:numId="16" w16cid:durableId="1041636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74C7"/>
    <w:rsid w:val="00057064"/>
    <w:rsid w:val="00062098"/>
    <w:rsid w:val="000668D1"/>
    <w:rsid w:val="000700C2"/>
    <w:rsid w:val="00080F39"/>
    <w:rsid w:val="0008581B"/>
    <w:rsid w:val="000A395E"/>
    <w:rsid w:val="000B4BCC"/>
    <w:rsid w:val="000C5B3F"/>
    <w:rsid w:val="000D0A99"/>
    <w:rsid w:val="00134B45"/>
    <w:rsid w:val="00141D74"/>
    <w:rsid w:val="00142777"/>
    <w:rsid w:val="00153B40"/>
    <w:rsid w:val="0016348B"/>
    <w:rsid w:val="00185BD4"/>
    <w:rsid w:val="001A45CB"/>
    <w:rsid w:val="001B14B4"/>
    <w:rsid w:val="001B6298"/>
    <w:rsid w:val="001C3AB2"/>
    <w:rsid w:val="001C5AC5"/>
    <w:rsid w:val="001D16E6"/>
    <w:rsid w:val="001E28E4"/>
    <w:rsid w:val="001E352A"/>
    <w:rsid w:val="001E4E61"/>
    <w:rsid w:val="001F5093"/>
    <w:rsid w:val="001F5646"/>
    <w:rsid w:val="001F58B1"/>
    <w:rsid w:val="002011AC"/>
    <w:rsid w:val="002209D7"/>
    <w:rsid w:val="002219DC"/>
    <w:rsid w:val="002262CE"/>
    <w:rsid w:val="00226A36"/>
    <w:rsid w:val="0024231C"/>
    <w:rsid w:val="0024475C"/>
    <w:rsid w:val="0025049E"/>
    <w:rsid w:val="00270603"/>
    <w:rsid w:val="00271961"/>
    <w:rsid w:val="0028367E"/>
    <w:rsid w:val="002A006F"/>
    <w:rsid w:val="002A285B"/>
    <w:rsid w:val="002C0E0B"/>
    <w:rsid w:val="002C3878"/>
    <w:rsid w:val="002D02B0"/>
    <w:rsid w:val="002D31C0"/>
    <w:rsid w:val="002D5647"/>
    <w:rsid w:val="002E0874"/>
    <w:rsid w:val="002E69DD"/>
    <w:rsid w:val="00304682"/>
    <w:rsid w:val="003064EE"/>
    <w:rsid w:val="00330120"/>
    <w:rsid w:val="003314E0"/>
    <w:rsid w:val="00347329"/>
    <w:rsid w:val="003547D5"/>
    <w:rsid w:val="00363EEC"/>
    <w:rsid w:val="00372A2B"/>
    <w:rsid w:val="003752B6"/>
    <w:rsid w:val="00381D72"/>
    <w:rsid w:val="0038262C"/>
    <w:rsid w:val="003871D5"/>
    <w:rsid w:val="003A2A10"/>
    <w:rsid w:val="003B0E93"/>
    <w:rsid w:val="003B1A5C"/>
    <w:rsid w:val="003B6B96"/>
    <w:rsid w:val="003D4C78"/>
    <w:rsid w:val="003E64BE"/>
    <w:rsid w:val="003F7C03"/>
    <w:rsid w:val="00403DEA"/>
    <w:rsid w:val="00410999"/>
    <w:rsid w:val="00416D40"/>
    <w:rsid w:val="00427E01"/>
    <w:rsid w:val="00443404"/>
    <w:rsid w:val="00444CC8"/>
    <w:rsid w:val="00451A76"/>
    <w:rsid w:val="004570BE"/>
    <w:rsid w:val="0046068C"/>
    <w:rsid w:val="00465C0A"/>
    <w:rsid w:val="00474224"/>
    <w:rsid w:val="004A27CA"/>
    <w:rsid w:val="004A30FB"/>
    <w:rsid w:val="004A313A"/>
    <w:rsid w:val="004B2E68"/>
    <w:rsid w:val="004C30FA"/>
    <w:rsid w:val="004C50A4"/>
    <w:rsid w:val="004E2DB8"/>
    <w:rsid w:val="004E7359"/>
    <w:rsid w:val="004F16BF"/>
    <w:rsid w:val="004F3008"/>
    <w:rsid w:val="004F4A02"/>
    <w:rsid w:val="004F5B5D"/>
    <w:rsid w:val="00512FD3"/>
    <w:rsid w:val="00513273"/>
    <w:rsid w:val="00514B83"/>
    <w:rsid w:val="00533757"/>
    <w:rsid w:val="00545063"/>
    <w:rsid w:val="00554789"/>
    <w:rsid w:val="00560A91"/>
    <w:rsid w:val="00561320"/>
    <w:rsid w:val="00561501"/>
    <w:rsid w:val="0057434B"/>
    <w:rsid w:val="00575C04"/>
    <w:rsid w:val="00583038"/>
    <w:rsid w:val="005A6438"/>
    <w:rsid w:val="005B16B3"/>
    <w:rsid w:val="005C0B49"/>
    <w:rsid w:val="005D1238"/>
    <w:rsid w:val="005D3094"/>
    <w:rsid w:val="005D6C67"/>
    <w:rsid w:val="005F7B03"/>
    <w:rsid w:val="0060000D"/>
    <w:rsid w:val="00601575"/>
    <w:rsid w:val="006034F8"/>
    <w:rsid w:val="00603B1A"/>
    <w:rsid w:val="00615FF8"/>
    <w:rsid w:val="00622399"/>
    <w:rsid w:val="006379D1"/>
    <w:rsid w:val="006468E4"/>
    <w:rsid w:val="00646B68"/>
    <w:rsid w:val="006613D7"/>
    <w:rsid w:val="006622DE"/>
    <w:rsid w:val="00662E3B"/>
    <w:rsid w:val="00665600"/>
    <w:rsid w:val="00674CB5"/>
    <w:rsid w:val="00680415"/>
    <w:rsid w:val="00695E5C"/>
    <w:rsid w:val="006B397D"/>
    <w:rsid w:val="006B3A50"/>
    <w:rsid w:val="006C19B8"/>
    <w:rsid w:val="006C2D36"/>
    <w:rsid w:val="006E1952"/>
    <w:rsid w:val="007400D3"/>
    <w:rsid w:val="00750CCF"/>
    <w:rsid w:val="00754912"/>
    <w:rsid w:val="00761E7E"/>
    <w:rsid w:val="007664F9"/>
    <w:rsid w:val="00775326"/>
    <w:rsid w:val="007765E0"/>
    <w:rsid w:val="00780191"/>
    <w:rsid w:val="00783FD4"/>
    <w:rsid w:val="007A7637"/>
    <w:rsid w:val="007C6D4C"/>
    <w:rsid w:val="007D41CF"/>
    <w:rsid w:val="007D7C4A"/>
    <w:rsid w:val="007E09A5"/>
    <w:rsid w:val="007E275B"/>
    <w:rsid w:val="007E6417"/>
    <w:rsid w:val="007F167C"/>
    <w:rsid w:val="007F2D02"/>
    <w:rsid w:val="007F2EEF"/>
    <w:rsid w:val="007F7E89"/>
    <w:rsid w:val="00804F90"/>
    <w:rsid w:val="008054EA"/>
    <w:rsid w:val="008127D6"/>
    <w:rsid w:val="00816598"/>
    <w:rsid w:val="008215FA"/>
    <w:rsid w:val="00837948"/>
    <w:rsid w:val="00856788"/>
    <w:rsid w:val="0086100C"/>
    <w:rsid w:val="00877E48"/>
    <w:rsid w:val="00892B84"/>
    <w:rsid w:val="00893984"/>
    <w:rsid w:val="00894E9B"/>
    <w:rsid w:val="00896AF1"/>
    <w:rsid w:val="008A2391"/>
    <w:rsid w:val="008A3195"/>
    <w:rsid w:val="008C14DC"/>
    <w:rsid w:val="008C56BD"/>
    <w:rsid w:val="008C717A"/>
    <w:rsid w:val="008D00C5"/>
    <w:rsid w:val="008D4528"/>
    <w:rsid w:val="008F108D"/>
    <w:rsid w:val="008F30A1"/>
    <w:rsid w:val="00900D99"/>
    <w:rsid w:val="00903741"/>
    <w:rsid w:val="00913934"/>
    <w:rsid w:val="009141A8"/>
    <w:rsid w:val="00926C52"/>
    <w:rsid w:val="00932D30"/>
    <w:rsid w:val="00933FC6"/>
    <w:rsid w:val="00935414"/>
    <w:rsid w:val="0094048B"/>
    <w:rsid w:val="00951F52"/>
    <w:rsid w:val="00953098"/>
    <w:rsid w:val="00961E81"/>
    <w:rsid w:val="00964347"/>
    <w:rsid w:val="009702C9"/>
    <w:rsid w:val="00981849"/>
    <w:rsid w:val="0098409F"/>
    <w:rsid w:val="00984221"/>
    <w:rsid w:val="00987115"/>
    <w:rsid w:val="00987611"/>
    <w:rsid w:val="009A45E1"/>
    <w:rsid w:val="009D04C3"/>
    <w:rsid w:val="009D0939"/>
    <w:rsid w:val="009E3FBA"/>
    <w:rsid w:val="009E6CF6"/>
    <w:rsid w:val="00A07869"/>
    <w:rsid w:val="00A11312"/>
    <w:rsid w:val="00A2516B"/>
    <w:rsid w:val="00A36CA9"/>
    <w:rsid w:val="00A45E9B"/>
    <w:rsid w:val="00A537E5"/>
    <w:rsid w:val="00A555BC"/>
    <w:rsid w:val="00A65AB6"/>
    <w:rsid w:val="00A66C41"/>
    <w:rsid w:val="00A748F7"/>
    <w:rsid w:val="00A91DA5"/>
    <w:rsid w:val="00AA3A42"/>
    <w:rsid w:val="00AB47BE"/>
    <w:rsid w:val="00AB4DA0"/>
    <w:rsid w:val="00AB5F84"/>
    <w:rsid w:val="00AC2939"/>
    <w:rsid w:val="00AC4912"/>
    <w:rsid w:val="00AF17AB"/>
    <w:rsid w:val="00AF57E7"/>
    <w:rsid w:val="00AF5C84"/>
    <w:rsid w:val="00B16CAC"/>
    <w:rsid w:val="00B179B8"/>
    <w:rsid w:val="00B311EF"/>
    <w:rsid w:val="00B3330A"/>
    <w:rsid w:val="00B422BE"/>
    <w:rsid w:val="00B66CDC"/>
    <w:rsid w:val="00B80F2B"/>
    <w:rsid w:val="00B903AF"/>
    <w:rsid w:val="00B96DE3"/>
    <w:rsid w:val="00BB6988"/>
    <w:rsid w:val="00BC75E6"/>
    <w:rsid w:val="00BD136E"/>
    <w:rsid w:val="00BD181B"/>
    <w:rsid w:val="00BD583C"/>
    <w:rsid w:val="00C27172"/>
    <w:rsid w:val="00C55700"/>
    <w:rsid w:val="00C55F74"/>
    <w:rsid w:val="00C7243C"/>
    <w:rsid w:val="00C72A92"/>
    <w:rsid w:val="00C72EC5"/>
    <w:rsid w:val="00CA2B42"/>
    <w:rsid w:val="00CB1234"/>
    <w:rsid w:val="00CB4A23"/>
    <w:rsid w:val="00CB73A6"/>
    <w:rsid w:val="00CC25E9"/>
    <w:rsid w:val="00CF06D0"/>
    <w:rsid w:val="00CF1563"/>
    <w:rsid w:val="00D2505E"/>
    <w:rsid w:val="00D25E5C"/>
    <w:rsid w:val="00D303A9"/>
    <w:rsid w:val="00D360B1"/>
    <w:rsid w:val="00D45D74"/>
    <w:rsid w:val="00D518F2"/>
    <w:rsid w:val="00D57937"/>
    <w:rsid w:val="00D613E8"/>
    <w:rsid w:val="00D81142"/>
    <w:rsid w:val="00D9044B"/>
    <w:rsid w:val="00DA15F0"/>
    <w:rsid w:val="00DC1464"/>
    <w:rsid w:val="00DD0E4A"/>
    <w:rsid w:val="00DD5EAD"/>
    <w:rsid w:val="00DE6CCD"/>
    <w:rsid w:val="00DF3DB8"/>
    <w:rsid w:val="00DF57DF"/>
    <w:rsid w:val="00E171F5"/>
    <w:rsid w:val="00E32C7D"/>
    <w:rsid w:val="00E43BDF"/>
    <w:rsid w:val="00E468C0"/>
    <w:rsid w:val="00E46ADE"/>
    <w:rsid w:val="00E50617"/>
    <w:rsid w:val="00E6254A"/>
    <w:rsid w:val="00EB2517"/>
    <w:rsid w:val="00EB3517"/>
    <w:rsid w:val="00EC0033"/>
    <w:rsid w:val="00EC4A7A"/>
    <w:rsid w:val="00F07995"/>
    <w:rsid w:val="00F157EC"/>
    <w:rsid w:val="00F2715C"/>
    <w:rsid w:val="00F31EEB"/>
    <w:rsid w:val="00F807DF"/>
    <w:rsid w:val="00F83A09"/>
    <w:rsid w:val="00F8517B"/>
    <w:rsid w:val="00F95CA1"/>
    <w:rsid w:val="00F977BD"/>
    <w:rsid w:val="00FA04EA"/>
    <w:rsid w:val="00FA1BA2"/>
    <w:rsid w:val="00FB5CB8"/>
    <w:rsid w:val="00FC5F8E"/>
    <w:rsid w:val="00FC6B36"/>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031805757">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12</cp:revision>
  <cp:lastPrinted>2023-04-11T20:18:00Z</cp:lastPrinted>
  <dcterms:created xsi:type="dcterms:W3CDTF">2023-04-27T20:44:00Z</dcterms:created>
  <dcterms:modified xsi:type="dcterms:W3CDTF">2023-05-10T22:27:00Z</dcterms:modified>
</cp:coreProperties>
</file>